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0C" w:rsidRPr="00E36C16" w:rsidRDefault="00730A0C" w:rsidP="00730A0C">
      <w:pPr>
        <w:widowControl/>
        <w:shd w:val="clear" w:color="auto" w:fill="FFFFFF"/>
        <w:spacing w:before="100" w:beforeAutospacing="1" w:after="100" w:afterAutospacing="1" w:line="360" w:lineRule="atLeast"/>
        <w:ind w:firstLine="619"/>
        <w:jc w:val="center"/>
        <w:rPr>
          <w:rFonts w:ascii="_4eff_5b8b_GB2312" w:hAnsi="_4eff_5b8b_GB2312" w:cs="宋体" w:hint="eastAsia"/>
          <w:b/>
          <w:color w:val="000000"/>
          <w:kern w:val="0"/>
          <w:sz w:val="28"/>
          <w:szCs w:val="28"/>
        </w:rPr>
      </w:pPr>
      <w:r w:rsidRPr="00E36C16">
        <w:rPr>
          <w:rFonts w:ascii="_4eff_5b8b_GB2312" w:hAnsi="_4eff_5b8b_GB2312" w:cs="宋体" w:hint="eastAsia"/>
          <w:b/>
          <w:color w:val="000000"/>
          <w:kern w:val="0"/>
          <w:sz w:val="28"/>
          <w:szCs w:val="28"/>
        </w:rPr>
        <w:t>河北北方学院</w:t>
      </w:r>
      <w:r w:rsidRPr="00E36C16">
        <w:rPr>
          <w:rFonts w:ascii="_4eff_5b8b_GB2312" w:hAnsi="_4eff_5b8b_GB2312" w:cs="宋体" w:hint="eastAsia"/>
          <w:b/>
          <w:color w:val="000000"/>
          <w:kern w:val="0"/>
          <w:sz w:val="28"/>
          <w:szCs w:val="28"/>
        </w:rPr>
        <w:t>201</w:t>
      </w:r>
      <w:r w:rsidR="000F16B0">
        <w:rPr>
          <w:rFonts w:ascii="_4eff_5b8b_GB2312" w:hAnsi="_4eff_5b8b_GB2312" w:cs="宋体" w:hint="eastAsia"/>
          <w:b/>
          <w:color w:val="000000"/>
          <w:kern w:val="0"/>
          <w:sz w:val="28"/>
          <w:szCs w:val="28"/>
        </w:rPr>
        <w:t>8</w:t>
      </w:r>
      <w:r w:rsidRPr="00E36C16">
        <w:rPr>
          <w:rFonts w:ascii="_4eff_5b8b_GB2312" w:hAnsi="_4eff_5b8b_GB2312" w:cs="宋体" w:hint="eastAsia"/>
          <w:b/>
          <w:color w:val="000000"/>
          <w:kern w:val="0"/>
          <w:sz w:val="28"/>
          <w:szCs w:val="28"/>
        </w:rPr>
        <w:t>年决算</w:t>
      </w:r>
      <w:r w:rsidR="00AB2489">
        <w:rPr>
          <w:rFonts w:ascii="_4eff_5b8b_GB2312" w:hAnsi="_4eff_5b8b_GB2312" w:cs="宋体" w:hint="eastAsia"/>
          <w:b/>
          <w:color w:val="000000"/>
          <w:kern w:val="0"/>
          <w:sz w:val="28"/>
          <w:szCs w:val="28"/>
        </w:rPr>
        <w:t>说明</w:t>
      </w:r>
    </w:p>
    <w:p w:rsidR="00730A0C" w:rsidRPr="00A74D6C" w:rsidRDefault="00730A0C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74D6C">
        <w:rPr>
          <w:rFonts w:ascii="仿宋_GB2312" w:eastAsia="仿宋_GB2312"/>
          <w:sz w:val="28"/>
          <w:szCs w:val="28"/>
        </w:rPr>
        <w:t>根据河北省教育厅《关于编报201</w:t>
      </w:r>
      <w:r w:rsidR="000F16B0">
        <w:rPr>
          <w:rFonts w:ascii="仿宋_GB2312" w:eastAsia="仿宋_GB2312" w:hint="eastAsia"/>
          <w:sz w:val="28"/>
          <w:szCs w:val="28"/>
        </w:rPr>
        <w:t>8</w:t>
      </w:r>
      <w:r w:rsidRPr="00A74D6C">
        <w:rPr>
          <w:rFonts w:ascii="仿宋_GB2312" w:eastAsia="仿宋_GB2312"/>
          <w:sz w:val="28"/>
          <w:szCs w:val="28"/>
        </w:rPr>
        <w:t>年决算报表的通知》和学校实际发生的会计数据，严格按照上级有关部门的要求，认真理解和掌握决算报表的口径和有关指标，仔细核对和分析汇集其他各方面有关数据，认真编报201</w:t>
      </w:r>
      <w:r w:rsidR="000F16B0">
        <w:rPr>
          <w:rFonts w:ascii="仿宋_GB2312" w:eastAsia="仿宋_GB2312" w:hint="eastAsia"/>
          <w:sz w:val="28"/>
          <w:szCs w:val="28"/>
        </w:rPr>
        <w:t>8</w:t>
      </w:r>
      <w:r w:rsidRPr="00A74D6C">
        <w:rPr>
          <w:rFonts w:ascii="仿宋_GB2312" w:eastAsia="仿宋_GB2312"/>
          <w:sz w:val="28"/>
          <w:szCs w:val="28"/>
        </w:rPr>
        <w:t>年度会计决算报表，保证决算报表内容真实、数据准确。</w:t>
      </w:r>
    </w:p>
    <w:p w:rsidR="00730A0C" w:rsidRPr="000A4060" w:rsidRDefault="00730A0C" w:rsidP="000A4060">
      <w:pPr>
        <w:pStyle w:val="a5"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A4060">
        <w:rPr>
          <w:rFonts w:ascii="仿宋_GB2312" w:eastAsia="仿宋_GB2312"/>
          <w:b/>
          <w:sz w:val="28"/>
          <w:szCs w:val="28"/>
        </w:rPr>
        <w:t>一、基本数字情况</w:t>
      </w:r>
    </w:p>
    <w:p w:rsidR="00730A0C" w:rsidRDefault="00730A0C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74D6C">
        <w:rPr>
          <w:rFonts w:ascii="仿宋_GB2312" w:eastAsia="仿宋_GB2312"/>
          <w:sz w:val="28"/>
          <w:szCs w:val="28"/>
        </w:rPr>
        <w:t>1</w:t>
      </w:r>
      <w:r w:rsidRPr="00A74D6C">
        <w:rPr>
          <w:rFonts w:ascii="仿宋_GB2312" w:eastAsia="仿宋_GB2312" w:hint="eastAsia"/>
          <w:sz w:val="28"/>
          <w:szCs w:val="28"/>
        </w:rPr>
        <w:t>.</w:t>
      </w:r>
      <w:r w:rsidR="000F16B0" w:rsidRPr="000F16B0">
        <w:rPr>
          <w:rFonts w:ascii="仿宋_GB2312" w:eastAsia="仿宋_GB2312" w:hint="eastAsia"/>
          <w:sz w:val="28"/>
          <w:szCs w:val="28"/>
        </w:rPr>
        <w:t xml:space="preserve"> </w:t>
      </w:r>
      <w:r w:rsidR="000F16B0" w:rsidRPr="003334FD">
        <w:rPr>
          <w:rFonts w:ascii="仿宋_GB2312" w:eastAsia="仿宋_GB2312" w:hint="eastAsia"/>
          <w:sz w:val="28"/>
          <w:szCs w:val="28"/>
        </w:rPr>
        <w:t>201</w:t>
      </w:r>
      <w:r w:rsidR="000F16B0">
        <w:rPr>
          <w:rFonts w:ascii="仿宋_GB2312" w:eastAsia="仿宋_GB2312" w:hint="eastAsia"/>
          <w:sz w:val="28"/>
          <w:szCs w:val="28"/>
        </w:rPr>
        <w:t>8</w:t>
      </w:r>
      <w:r w:rsidR="000F16B0" w:rsidRPr="003334FD">
        <w:rPr>
          <w:rFonts w:ascii="仿宋_GB2312" w:eastAsia="仿宋_GB2312" w:hint="eastAsia"/>
          <w:sz w:val="28"/>
          <w:szCs w:val="28"/>
        </w:rPr>
        <w:t>年末实有教职工人数</w:t>
      </w:r>
      <w:r w:rsidR="000F16B0">
        <w:rPr>
          <w:rFonts w:ascii="仿宋_GB2312" w:eastAsia="仿宋_GB2312" w:hint="eastAsia"/>
          <w:sz w:val="28"/>
          <w:szCs w:val="28"/>
        </w:rPr>
        <w:t>2132</w:t>
      </w:r>
      <w:r w:rsidR="000F16B0" w:rsidRPr="003334FD">
        <w:rPr>
          <w:rFonts w:ascii="仿宋_GB2312" w:eastAsia="仿宋_GB2312" w:hint="eastAsia"/>
          <w:sz w:val="28"/>
          <w:szCs w:val="28"/>
        </w:rPr>
        <w:t>人，其中：在职人员</w:t>
      </w:r>
      <w:r w:rsidR="000F16B0">
        <w:rPr>
          <w:rFonts w:ascii="仿宋_GB2312" w:eastAsia="仿宋_GB2312" w:hint="eastAsia"/>
          <w:sz w:val="28"/>
          <w:szCs w:val="28"/>
        </w:rPr>
        <w:t>1384</w:t>
      </w:r>
      <w:r w:rsidR="000F16B0" w:rsidRPr="003334FD">
        <w:rPr>
          <w:rFonts w:ascii="仿宋_GB2312" w:eastAsia="仿宋_GB2312" w:hint="eastAsia"/>
          <w:sz w:val="28"/>
          <w:szCs w:val="28"/>
        </w:rPr>
        <w:t>人，离休人员</w:t>
      </w:r>
      <w:r w:rsidR="000F16B0">
        <w:rPr>
          <w:rFonts w:ascii="仿宋_GB2312" w:eastAsia="仿宋_GB2312" w:hint="eastAsia"/>
          <w:sz w:val="28"/>
          <w:szCs w:val="28"/>
        </w:rPr>
        <w:t>11</w:t>
      </w:r>
      <w:r w:rsidR="000F16B0" w:rsidRPr="003334FD">
        <w:rPr>
          <w:rFonts w:ascii="仿宋_GB2312" w:eastAsia="仿宋_GB2312" w:hint="eastAsia"/>
          <w:sz w:val="28"/>
          <w:szCs w:val="28"/>
        </w:rPr>
        <w:t>人，退休人员</w:t>
      </w:r>
      <w:r w:rsidR="000F16B0">
        <w:rPr>
          <w:rFonts w:ascii="仿宋_GB2312" w:eastAsia="仿宋_GB2312" w:hint="eastAsia"/>
          <w:sz w:val="28"/>
          <w:szCs w:val="28"/>
        </w:rPr>
        <w:t>737</w:t>
      </w:r>
      <w:r w:rsidR="000F16B0" w:rsidRPr="003334FD">
        <w:rPr>
          <w:rFonts w:ascii="仿宋_GB2312" w:eastAsia="仿宋_GB2312" w:hint="eastAsia"/>
          <w:sz w:val="28"/>
          <w:szCs w:val="28"/>
        </w:rPr>
        <w:t>人。遗属人数</w:t>
      </w:r>
      <w:r w:rsidR="000F16B0">
        <w:rPr>
          <w:rFonts w:ascii="仿宋_GB2312" w:eastAsia="仿宋_GB2312" w:hint="eastAsia"/>
          <w:sz w:val="28"/>
          <w:szCs w:val="28"/>
        </w:rPr>
        <w:t>67</w:t>
      </w:r>
      <w:r w:rsidR="000F16B0" w:rsidRPr="003334FD">
        <w:rPr>
          <w:rFonts w:ascii="仿宋_GB2312" w:eastAsia="仿宋_GB2312" w:hint="eastAsia"/>
          <w:sz w:val="28"/>
          <w:szCs w:val="28"/>
        </w:rPr>
        <w:t>人</w:t>
      </w:r>
      <w:r w:rsidR="000F16B0" w:rsidRPr="00631BB1">
        <w:rPr>
          <w:rFonts w:hAnsi="宋体" w:cs="宋体" w:hint="eastAsia"/>
          <w:sz w:val="24"/>
          <w:szCs w:val="24"/>
        </w:rPr>
        <w:t>。</w:t>
      </w:r>
    </w:p>
    <w:p w:rsidR="00730A0C" w:rsidRDefault="00730A0C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74D6C">
        <w:rPr>
          <w:rFonts w:ascii="仿宋_GB2312" w:eastAsia="仿宋_GB2312"/>
          <w:sz w:val="28"/>
          <w:szCs w:val="28"/>
        </w:rPr>
        <w:t>2</w:t>
      </w:r>
      <w:r w:rsidRPr="00A74D6C">
        <w:rPr>
          <w:rFonts w:ascii="仿宋_GB2312" w:eastAsia="仿宋_GB2312" w:hint="eastAsia"/>
          <w:sz w:val="28"/>
          <w:szCs w:val="28"/>
        </w:rPr>
        <w:t>.</w:t>
      </w:r>
      <w:r w:rsidRPr="00A74D6C">
        <w:rPr>
          <w:rFonts w:ascii="仿宋_GB2312" w:eastAsia="仿宋_GB2312"/>
          <w:sz w:val="28"/>
          <w:szCs w:val="28"/>
        </w:rPr>
        <w:t>年末学生情况：研究生</w:t>
      </w:r>
      <w:r w:rsidR="000F16B0">
        <w:rPr>
          <w:rFonts w:ascii="仿宋_GB2312" w:eastAsia="仿宋_GB2312" w:hint="eastAsia"/>
          <w:sz w:val="28"/>
          <w:szCs w:val="28"/>
        </w:rPr>
        <w:t>858</w:t>
      </w:r>
      <w:r w:rsidRPr="00A74D6C">
        <w:rPr>
          <w:rFonts w:ascii="仿宋_GB2312" w:eastAsia="仿宋_GB2312"/>
          <w:sz w:val="28"/>
          <w:szCs w:val="28"/>
        </w:rPr>
        <w:t>人，本科生</w:t>
      </w:r>
      <w:r w:rsidR="000F16B0">
        <w:rPr>
          <w:rFonts w:ascii="仿宋_GB2312" w:eastAsia="仿宋_GB2312" w:hint="eastAsia"/>
          <w:sz w:val="28"/>
          <w:szCs w:val="28"/>
        </w:rPr>
        <w:t>21232</w:t>
      </w:r>
      <w:r w:rsidRPr="00A74D6C">
        <w:rPr>
          <w:rFonts w:ascii="仿宋_GB2312" w:eastAsia="仿宋_GB2312"/>
          <w:sz w:val="28"/>
          <w:szCs w:val="28"/>
        </w:rPr>
        <w:t>人，专科生</w:t>
      </w:r>
      <w:r w:rsidR="000F16B0">
        <w:rPr>
          <w:rFonts w:ascii="仿宋_GB2312" w:eastAsia="仿宋_GB2312" w:hint="eastAsia"/>
          <w:sz w:val="28"/>
          <w:szCs w:val="28"/>
        </w:rPr>
        <w:t>2487</w:t>
      </w:r>
      <w:r w:rsidRPr="00A74D6C">
        <w:rPr>
          <w:rFonts w:ascii="仿宋_GB2312" w:eastAsia="仿宋_GB2312"/>
          <w:sz w:val="28"/>
          <w:szCs w:val="28"/>
        </w:rPr>
        <w:t>人，成人教育</w:t>
      </w:r>
      <w:r w:rsidRPr="00A74D6C">
        <w:rPr>
          <w:rFonts w:ascii="仿宋_GB2312" w:eastAsia="仿宋_GB2312" w:hint="eastAsia"/>
          <w:sz w:val="28"/>
          <w:szCs w:val="28"/>
        </w:rPr>
        <w:t>学</w:t>
      </w:r>
      <w:r w:rsidRPr="00A74D6C">
        <w:rPr>
          <w:rFonts w:ascii="仿宋_GB2312" w:eastAsia="仿宋_GB2312"/>
          <w:sz w:val="28"/>
          <w:szCs w:val="28"/>
        </w:rPr>
        <w:t>生</w:t>
      </w:r>
      <w:r w:rsidR="000F16B0">
        <w:rPr>
          <w:rFonts w:ascii="仿宋_GB2312" w:eastAsia="仿宋_GB2312" w:hint="eastAsia"/>
          <w:sz w:val="28"/>
          <w:szCs w:val="28"/>
        </w:rPr>
        <w:t>17717</w:t>
      </w:r>
      <w:r w:rsidRPr="00A74D6C">
        <w:rPr>
          <w:rFonts w:ascii="仿宋_GB2312" w:eastAsia="仿宋_GB2312"/>
          <w:sz w:val="28"/>
          <w:szCs w:val="28"/>
        </w:rPr>
        <w:t>人，留学生</w:t>
      </w:r>
      <w:r w:rsidRPr="00A74D6C">
        <w:rPr>
          <w:rFonts w:ascii="仿宋_GB2312" w:eastAsia="仿宋_GB2312" w:hint="eastAsia"/>
          <w:sz w:val="28"/>
          <w:szCs w:val="28"/>
        </w:rPr>
        <w:t>9</w:t>
      </w:r>
      <w:r w:rsidR="000F16B0">
        <w:rPr>
          <w:rFonts w:ascii="仿宋_GB2312" w:eastAsia="仿宋_GB2312" w:hint="eastAsia"/>
          <w:sz w:val="28"/>
          <w:szCs w:val="28"/>
        </w:rPr>
        <w:t>1</w:t>
      </w:r>
      <w:r w:rsidRPr="00A74D6C">
        <w:rPr>
          <w:rFonts w:ascii="仿宋_GB2312" w:eastAsia="仿宋_GB2312" w:hint="eastAsia"/>
          <w:sz w:val="28"/>
          <w:szCs w:val="28"/>
        </w:rPr>
        <w:t>8</w:t>
      </w:r>
      <w:r w:rsidRPr="00A74D6C">
        <w:rPr>
          <w:rFonts w:ascii="仿宋_GB2312" w:eastAsia="仿宋_GB2312"/>
          <w:sz w:val="28"/>
          <w:szCs w:val="28"/>
        </w:rPr>
        <w:t>人。</w:t>
      </w:r>
    </w:p>
    <w:p w:rsidR="00730A0C" w:rsidRPr="000A4060" w:rsidRDefault="00730A0C" w:rsidP="000A4060">
      <w:pPr>
        <w:pStyle w:val="a5"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A4060">
        <w:rPr>
          <w:rFonts w:ascii="仿宋_GB2312" w:eastAsia="仿宋_GB2312"/>
          <w:b/>
          <w:sz w:val="28"/>
          <w:szCs w:val="28"/>
        </w:rPr>
        <w:t>二、收入</w:t>
      </w:r>
      <w:r w:rsidR="001D031A" w:rsidRPr="000A4060">
        <w:rPr>
          <w:rFonts w:ascii="仿宋_GB2312" w:eastAsia="仿宋_GB2312" w:hint="eastAsia"/>
          <w:b/>
          <w:sz w:val="28"/>
          <w:szCs w:val="28"/>
        </w:rPr>
        <w:t>支出</w:t>
      </w:r>
      <w:r w:rsidRPr="000A4060">
        <w:rPr>
          <w:rFonts w:ascii="仿宋_GB2312" w:eastAsia="仿宋_GB2312"/>
          <w:b/>
          <w:sz w:val="28"/>
          <w:szCs w:val="28"/>
        </w:rPr>
        <w:t>情况</w:t>
      </w:r>
    </w:p>
    <w:p w:rsidR="001D031A" w:rsidRDefault="00730A0C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74D6C">
        <w:rPr>
          <w:rFonts w:ascii="仿宋_GB2312" w:eastAsia="仿宋_GB2312"/>
          <w:sz w:val="28"/>
          <w:szCs w:val="28"/>
        </w:rPr>
        <w:t>（一）</w:t>
      </w:r>
      <w:r>
        <w:rPr>
          <w:rFonts w:ascii="仿宋_GB2312" w:eastAsia="仿宋_GB2312" w:hint="eastAsia"/>
          <w:sz w:val="28"/>
          <w:szCs w:val="28"/>
        </w:rPr>
        <w:t>201</w:t>
      </w:r>
      <w:r w:rsidR="000F16B0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</w:t>
      </w:r>
      <w:r w:rsidRPr="00A74D6C">
        <w:rPr>
          <w:rFonts w:ascii="仿宋_GB2312" w:eastAsia="仿宋_GB2312"/>
          <w:sz w:val="28"/>
          <w:szCs w:val="28"/>
        </w:rPr>
        <w:t>收入情况</w:t>
      </w:r>
      <w:r w:rsidR="001D031A">
        <w:rPr>
          <w:rFonts w:ascii="仿宋_GB2312" w:eastAsia="仿宋_GB2312" w:hint="eastAsia"/>
          <w:sz w:val="28"/>
          <w:szCs w:val="28"/>
        </w:rPr>
        <w:t>。</w:t>
      </w:r>
    </w:p>
    <w:p w:rsidR="00730A0C" w:rsidRDefault="00730A0C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74D6C">
        <w:rPr>
          <w:rFonts w:ascii="仿宋_GB2312" w:eastAsia="仿宋_GB2312"/>
          <w:sz w:val="28"/>
          <w:szCs w:val="28"/>
        </w:rPr>
        <w:t>决算总收入</w:t>
      </w:r>
      <w:r w:rsidR="002D77F7">
        <w:rPr>
          <w:rFonts w:ascii="仿宋_GB2312" w:eastAsia="仿宋_GB2312" w:hint="eastAsia"/>
          <w:sz w:val="28"/>
          <w:szCs w:val="28"/>
        </w:rPr>
        <w:t>53390.02</w:t>
      </w:r>
      <w:r w:rsidRPr="00A74D6C">
        <w:rPr>
          <w:rFonts w:ascii="仿宋_GB2312" w:eastAsia="仿宋_GB2312"/>
          <w:sz w:val="28"/>
          <w:szCs w:val="28"/>
        </w:rPr>
        <w:t>万元，其中：财政拨款</w:t>
      </w:r>
      <w:r w:rsidR="002D77F7">
        <w:rPr>
          <w:rFonts w:ascii="仿宋_GB2312" w:eastAsia="仿宋_GB2312" w:hint="eastAsia"/>
          <w:sz w:val="28"/>
          <w:szCs w:val="28"/>
        </w:rPr>
        <w:t>39102.78</w:t>
      </w:r>
      <w:r w:rsidRPr="00A74D6C">
        <w:rPr>
          <w:rFonts w:ascii="仿宋_GB2312" w:eastAsia="仿宋_GB2312"/>
          <w:sz w:val="28"/>
          <w:szCs w:val="28"/>
        </w:rPr>
        <w:t>万元</w:t>
      </w:r>
      <w:r w:rsidR="001D031A">
        <w:rPr>
          <w:rFonts w:ascii="仿宋_GB2312" w:eastAsia="仿宋_GB2312" w:hint="eastAsia"/>
          <w:sz w:val="28"/>
          <w:szCs w:val="28"/>
        </w:rPr>
        <w:t>，</w:t>
      </w:r>
      <w:r w:rsidRPr="00A74D6C">
        <w:rPr>
          <w:rFonts w:ascii="仿宋_GB2312" w:eastAsia="仿宋_GB2312"/>
          <w:sz w:val="28"/>
          <w:szCs w:val="28"/>
        </w:rPr>
        <w:t>事业收入</w:t>
      </w:r>
      <w:r w:rsidR="002D77F7">
        <w:rPr>
          <w:rFonts w:ascii="仿宋_GB2312" w:eastAsia="仿宋_GB2312" w:hint="eastAsia"/>
          <w:sz w:val="28"/>
          <w:szCs w:val="28"/>
        </w:rPr>
        <w:t>13902.06</w:t>
      </w:r>
      <w:r w:rsidRPr="00A74D6C">
        <w:rPr>
          <w:rFonts w:ascii="仿宋_GB2312" w:eastAsia="仿宋_GB2312"/>
          <w:sz w:val="28"/>
          <w:szCs w:val="28"/>
        </w:rPr>
        <w:t>万元，其他收入</w:t>
      </w:r>
      <w:r w:rsidR="002D77F7">
        <w:rPr>
          <w:rFonts w:ascii="仿宋_GB2312" w:eastAsia="仿宋_GB2312" w:hint="eastAsia"/>
          <w:sz w:val="28"/>
          <w:szCs w:val="28"/>
        </w:rPr>
        <w:t>385.18</w:t>
      </w:r>
      <w:r w:rsidRPr="00A74D6C">
        <w:rPr>
          <w:rFonts w:ascii="仿宋_GB2312" w:eastAsia="仿宋_GB2312"/>
          <w:sz w:val="28"/>
          <w:szCs w:val="28"/>
        </w:rPr>
        <w:t>万元。</w:t>
      </w:r>
    </w:p>
    <w:p w:rsidR="00A62827" w:rsidRPr="002509E8" w:rsidRDefault="00A62827" w:rsidP="00A62827">
      <w:pPr>
        <w:spacing w:line="360" w:lineRule="auto"/>
        <w:jc w:val="center"/>
        <w:rPr>
          <w:rFonts w:ascii="仿宋_GB2312" w:eastAsia="仿宋_GB2312"/>
          <w:b/>
          <w:szCs w:val="21"/>
        </w:rPr>
      </w:pPr>
      <w:r w:rsidRPr="002509E8">
        <w:rPr>
          <w:rFonts w:ascii="仿宋_GB2312" w:eastAsia="仿宋_GB2312" w:hint="eastAsia"/>
          <w:b/>
          <w:szCs w:val="21"/>
        </w:rPr>
        <w:t>表</w:t>
      </w:r>
      <w:r>
        <w:rPr>
          <w:rFonts w:ascii="仿宋_GB2312" w:eastAsia="仿宋_GB2312" w:hint="eastAsia"/>
          <w:b/>
          <w:szCs w:val="21"/>
        </w:rPr>
        <w:t>1</w:t>
      </w:r>
      <w:r w:rsidRPr="002509E8">
        <w:rPr>
          <w:rFonts w:ascii="仿宋_GB2312" w:eastAsia="仿宋_GB2312" w:hint="eastAsia"/>
          <w:b/>
          <w:szCs w:val="21"/>
        </w:rPr>
        <w:t xml:space="preserve">  201</w:t>
      </w:r>
      <w:r>
        <w:rPr>
          <w:rFonts w:ascii="仿宋_GB2312" w:eastAsia="仿宋_GB2312" w:hint="eastAsia"/>
          <w:b/>
          <w:szCs w:val="21"/>
        </w:rPr>
        <w:t>8</w:t>
      </w:r>
      <w:r w:rsidRPr="002509E8">
        <w:rPr>
          <w:rFonts w:ascii="仿宋_GB2312" w:eastAsia="仿宋_GB2312" w:hint="eastAsia"/>
          <w:b/>
          <w:szCs w:val="21"/>
        </w:rPr>
        <w:t>年收入结构分析表</w:t>
      </w:r>
    </w:p>
    <w:p w:rsidR="00A62827" w:rsidRDefault="00A62827" w:rsidP="00A62827">
      <w:pPr>
        <w:spacing w:line="360" w:lineRule="auto"/>
        <w:ind w:firstLineChars="2600" w:firstLine="5460"/>
        <w:rPr>
          <w:rFonts w:ascii="仿宋_GB2312" w:eastAsia="仿宋_GB2312"/>
          <w:szCs w:val="21"/>
        </w:rPr>
      </w:pPr>
      <w:r w:rsidRPr="002509E8">
        <w:rPr>
          <w:rFonts w:ascii="仿宋_GB2312" w:eastAsia="仿宋_GB2312" w:hint="eastAsia"/>
          <w:szCs w:val="21"/>
        </w:rPr>
        <w:t>单位：万元</w:t>
      </w:r>
    </w:p>
    <w:tbl>
      <w:tblPr>
        <w:tblW w:w="5220" w:type="dxa"/>
        <w:jc w:val="center"/>
        <w:tblInd w:w="93" w:type="dxa"/>
        <w:tblLook w:val="04A0"/>
      </w:tblPr>
      <w:tblGrid>
        <w:gridCol w:w="1600"/>
        <w:gridCol w:w="1780"/>
        <w:gridCol w:w="1840"/>
      </w:tblGrid>
      <w:tr w:rsidR="00A62827" w:rsidRPr="00841FB3" w:rsidTr="00E26118">
        <w:trPr>
          <w:trHeight w:val="40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    目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决算数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比例（%）</w:t>
            </w:r>
          </w:p>
        </w:tc>
      </w:tr>
      <w:tr w:rsidR="00A62827" w:rsidRPr="00841FB3" w:rsidTr="00E26118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财政拨款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39102.78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27" w:rsidRPr="00841FB3" w:rsidRDefault="00A62827" w:rsidP="00E2611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73.24%</w:t>
            </w:r>
          </w:p>
        </w:tc>
      </w:tr>
      <w:tr w:rsidR="00A62827" w:rsidRPr="00841FB3" w:rsidTr="00E26118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事业收入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13902.06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27" w:rsidRPr="00841FB3" w:rsidRDefault="00A62827" w:rsidP="00E2611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26.04%</w:t>
            </w:r>
          </w:p>
        </w:tc>
      </w:tr>
      <w:tr w:rsidR="00A62827" w:rsidRPr="00841FB3" w:rsidTr="00E26118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其他收入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385.18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27" w:rsidRPr="00841FB3" w:rsidRDefault="00A62827" w:rsidP="00E2611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0.72%</w:t>
            </w:r>
          </w:p>
        </w:tc>
      </w:tr>
      <w:tr w:rsidR="00A62827" w:rsidRPr="00841FB3" w:rsidTr="00E26118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 w:rsidR="003402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41F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7" w:rsidRPr="00841FB3" w:rsidRDefault="00A62827" w:rsidP="00E261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53390.02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27" w:rsidRPr="00841FB3" w:rsidRDefault="00A62827" w:rsidP="00E2611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41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</w:tr>
    </w:tbl>
    <w:p w:rsidR="00A62827" w:rsidRDefault="00A62827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A62827" w:rsidRDefault="00A62827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A62827" w:rsidRDefault="00A62827" w:rsidP="00730A0C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D77F7" w:rsidRDefault="001D031A" w:rsidP="001D031A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2827F6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）201</w:t>
      </w:r>
      <w:r w:rsidR="002D77F7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年支出情况。</w:t>
      </w:r>
    </w:p>
    <w:p w:rsidR="00C75D2E" w:rsidRDefault="001D031A" w:rsidP="001D031A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74D6C">
        <w:rPr>
          <w:rFonts w:ascii="仿宋_GB2312" w:eastAsia="仿宋_GB2312"/>
          <w:sz w:val="28"/>
          <w:szCs w:val="28"/>
        </w:rPr>
        <w:t>决算总支出</w:t>
      </w:r>
      <w:r w:rsidR="00C75D2E">
        <w:rPr>
          <w:rFonts w:ascii="仿宋_GB2312" w:eastAsia="仿宋_GB2312" w:hint="eastAsia"/>
          <w:sz w:val="28"/>
          <w:szCs w:val="28"/>
        </w:rPr>
        <w:t>56704.77</w:t>
      </w:r>
      <w:r w:rsidRPr="00A74D6C">
        <w:rPr>
          <w:rFonts w:ascii="仿宋_GB2312" w:eastAsia="仿宋_GB2312"/>
          <w:sz w:val="28"/>
          <w:szCs w:val="28"/>
        </w:rPr>
        <w:t>万元，其中：基本支出</w:t>
      </w:r>
      <w:r w:rsidR="00C75D2E" w:rsidRPr="00C75D2E">
        <w:rPr>
          <w:rFonts w:ascii="仿宋_GB2312" w:eastAsia="仿宋_GB2312" w:hint="eastAsia"/>
          <w:sz w:val="28"/>
          <w:szCs w:val="28"/>
        </w:rPr>
        <w:t>32527.80</w:t>
      </w:r>
      <w:r w:rsidRPr="00A74D6C">
        <w:rPr>
          <w:rFonts w:ascii="仿宋_GB2312" w:eastAsia="仿宋_GB2312"/>
          <w:sz w:val="28"/>
          <w:szCs w:val="28"/>
        </w:rPr>
        <w:t>万元，项目支出</w:t>
      </w:r>
      <w:r w:rsidR="00C75D2E" w:rsidRPr="00C75D2E">
        <w:rPr>
          <w:rFonts w:ascii="仿宋_GB2312" w:eastAsia="仿宋_GB2312" w:hint="eastAsia"/>
          <w:sz w:val="28"/>
          <w:szCs w:val="28"/>
        </w:rPr>
        <w:t>24176.97</w:t>
      </w:r>
      <w:r w:rsidRPr="00A74D6C">
        <w:rPr>
          <w:rFonts w:ascii="仿宋_GB2312" w:eastAsia="仿宋_GB2312"/>
          <w:sz w:val="28"/>
          <w:szCs w:val="28"/>
        </w:rPr>
        <w:t>万元。</w:t>
      </w:r>
    </w:p>
    <w:p w:rsidR="001D031A" w:rsidRDefault="001D031A" w:rsidP="001D031A">
      <w:pPr>
        <w:pStyle w:val="a5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7685C">
        <w:rPr>
          <w:rFonts w:ascii="仿宋_GB2312" w:eastAsia="仿宋_GB2312"/>
          <w:sz w:val="28"/>
          <w:szCs w:val="28"/>
        </w:rPr>
        <w:t>支出明细情况：</w:t>
      </w:r>
      <w:r w:rsidRPr="00A84B18">
        <w:rPr>
          <w:rFonts w:ascii="仿宋_GB2312" w:eastAsia="仿宋_GB2312"/>
          <w:sz w:val="28"/>
          <w:szCs w:val="28"/>
        </w:rPr>
        <w:t>工资福利支出</w:t>
      </w:r>
      <w:r w:rsidR="003855C8" w:rsidRPr="00951ACF">
        <w:rPr>
          <w:rFonts w:ascii="仿宋_GB2312" w:eastAsia="仿宋_GB2312" w:hint="eastAsia"/>
          <w:sz w:val="28"/>
          <w:szCs w:val="28"/>
        </w:rPr>
        <w:t>28382.51</w:t>
      </w:r>
      <w:r w:rsidRPr="00A84B18">
        <w:rPr>
          <w:rFonts w:ascii="仿宋_GB2312" w:eastAsia="仿宋_GB2312"/>
          <w:sz w:val="28"/>
          <w:szCs w:val="28"/>
        </w:rPr>
        <w:t>万元</w:t>
      </w:r>
      <w:r w:rsidR="000A4060">
        <w:rPr>
          <w:rFonts w:ascii="仿宋_GB2312" w:eastAsia="仿宋_GB2312" w:hint="eastAsia"/>
          <w:sz w:val="28"/>
          <w:szCs w:val="28"/>
        </w:rPr>
        <w:t>，</w:t>
      </w:r>
      <w:r w:rsidR="0034023A" w:rsidRPr="0034023A">
        <w:rPr>
          <w:rFonts w:ascii="仿宋_GB2312" w:eastAsia="仿宋_GB2312" w:hint="eastAsia"/>
          <w:sz w:val="28"/>
          <w:szCs w:val="28"/>
        </w:rPr>
        <w:t>占总支出比例50.05%；</w:t>
      </w:r>
      <w:r w:rsidRPr="00A84B18">
        <w:rPr>
          <w:rFonts w:ascii="仿宋_GB2312" w:eastAsia="仿宋_GB2312"/>
          <w:sz w:val="28"/>
          <w:szCs w:val="28"/>
        </w:rPr>
        <w:t>商品和服务支出</w:t>
      </w:r>
      <w:r w:rsidR="003855C8" w:rsidRPr="00951ACF">
        <w:rPr>
          <w:rFonts w:ascii="仿宋_GB2312" w:eastAsia="仿宋_GB2312" w:hint="eastAsia"/>
          <w:sz w:val="28"/>
          <w:szCs w:val="28"/>
        </w:rPr>
        <w:t>12151.51</w:t>
      </w:r>
      <w:r w:rsidRPr="00A84B18">
        <w:rPr>
          <w:rFonts w:ascii="仿宋_GB2312" w:eastAsia="仿宋_GB2312"/>
          <w:sz w:val="28"/>
          <w:szCs w:val="28"/>
        </w:rPr>
        <w:t>万元，</w:t>
      </w:r>
      <w:r w:rsidR="0034023A" w:rsidRPr="0034023A">
        <w:rPr>
          <w:rFonts w:ascii="仿宋_GB2312" w:eastAsia="仿宋_GB2312" w:hint="eastAsia"/>
          <w:sz w:val="28"/>
          <w:szCs w:val="28"/>
        </w:rPr>
        <w:t>占总支出比例21.43%；</w:t>
      </w:r>
      <w:r w:rsidRPr="00A84B18">
        <w:rPr>
          <w:rFonts w:ascii="仿宋_GB2312" w:eastAsia="仿宋_GB2312"/>
          <w:sz w:val="28"/>
          <w:szCs w:val="28"/>
        </w:rPr>
        <w:t>对个人和家庭补助支出</w:t>
      </w:r>
      <w:r w:rsidR="003855C8" w:rsidRPr="00951ACF">
        <w:rPr>
          <w:rFonts w:ascii="仿宋_GB2312" w:eastAsia="仿宋_GB2312" w:hint="eastAsia"/>
          <w:sz w:val="28"/>
          <w:szCs w:val="28"/>
        </w:rPr>
        <w:t>6339.26</w:t>
      </w:r>
      <w:r w:rsidRPr="00A84B18">
        <w:rPr>
          <w:rFonts w:ascii="仿宋_GB2312" w:eastAsia="仿宋_GB2312"/>
          <w:sz w:val="28"/>
          <w:szCs w:val="28"/>
        </w:rPr>
        <w:t>万元，</w:t>
      </w:r>
      <w:r w:rsidR="0034023A" w:rsidRPr="0034023A">
        <w:rPr>
          <w:rFonts w:ascii="仿宋_GB2312" w:eastAsia="仿宋_GB2312" w:hint="eastAsia"/>
          <w:sz w:val="28"/>
          <w:szCs w:val="28"/>
        </w:rPr>
        <w:t>占总支出比例11.18%；</w:t>
      </w:r>
      <w:r w:rsidRPr="00A84B18">
        <w:rPr>
          <w:rFonts w:ascii="仿宋_GB2312" w:eastAsia="仿宋_GB2312"/>
          <w:sz w:val="28"/>
          <w:szCs w:val="28"/>
        </w:rPr>
        <w:t>其他资本性支出</w:t>
      </w:r>
      <w:r w:rsidR="003855C8" w:rsidRPr="00951ACF">
        <w:rPr>
          <w:rFonts w:ascii="仿宋_GB2312" w:eastAsia="仿宋_GB2312" w:hint="eastAsia"/>
          <w:sz w:val="28"/>
          <w:szCs w:val="28"/>
        </w:rPr>
        <w:t>9798.84</w:t>
      </w:r>
      <w:r w:rsidRPr="00A84B18">
        <w:rPr>
          <w:rFonts w:ascii="仿宋_GB2312" w:eastAsia="仿宋_GB2312"/>
          <w:sz w:val="28"/>
          <w:szCs w:val="28"/>
        </w:rPr>
        <w:t>万元，</w:t>
      </w:r>
      <w:r w:rsidR="0034023A" w:rsidRPr="0034023A">
        <w:rPr>
          <w:rFonts w:ascii="仿宋_GB2312" w:eastAsia="仿宋_GB2312" w:hint="eastAsia"/>
          <w:sz w:val="28"/>
          <w:szCs w:val="28"/>
        </w:rPr>
        <w:t>占总支出比例17.28%；</w:t>
      </w:r>
      <w:r w:rsidRPr="00A84B18">
        <w:rPr>
          <w:rFonts w:ascii="仿宋_GB2312" w:eastAsia="仿宋_GB2312"/>
          <w:sz w:val="28"/>
          <w:szCs w:val="28"/>
        </w:rPr>
        <w:t>债务利息支出</w:t>
      </w:r>
      <w:r w:rsidR="003855C8" w:rsidRPr="00951ACF">
        <w:rPr>
          <w:rFonts w:ascii="仿宋_GB2312" w:eastAsia="仿宋_GB2312" w:hint="eastAsia"/>
          <w:sz w:val="28"/>
          <w:szCs w:val="28"/>
        </w:rPr>
        <w:t>32.65</w:t>
      </w:r>
      <w:r w:rsidRPr="00A84B18">
        <w:rPr>
          <w:rFonts w:ascii="仿宋_GB2312" w:eastAsia="仿宋_GB2312"/>
          <w:sz w:val="28"/>
          <w:szCs w:val="28"/>
        </w:rPr>
        <w:t>万元</w:t>
      </w:r>
      <w:r w:rsidR="0034023A" w:rsidRPr="0034023A">
        <w:rPr>
          <w:rFonts w:ascii="仿宋_GB2312" w:eastAsia="仿宋_GB2312" w:hint="eastAsia"/>
          <w:sz w:val="28"/>
          <w:szCs w:val="28"/>
        </w:rPr>
        <w:t>占总支出比例0.06%</w:t>
      </w:r>
      <w:r w:rsidR="000A4060">
        <w:rPr>
          <w:rFonts w:ascii="仿宋_GB2312" w:eastAsia="仿宋_GB2312" w:hint="eastAsia"/>
          <w:sz w:val="28"/>
          <w:szCs w:val="28"/>
        </w:rPr>
        <w:t>。</w:t>
      </w:r>
    </w:p>
    <w:p w:rsidR="0034023A" w:rsidRDefault="002509E8" w:rsidP="002509E8">
      <w:pPr>
        <w:widowControl/>
        <w:jc w:val="center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表</w:t>
      </w:r>
      <w:r w:rsidR="00A4477E">
        <w:rPr>
          <w:rFonts w:ascii="仿宋_GB2312" w:eastAsia="仿宋_GB2312" w:hint="eastAsia"/>
          <w:b/>
          <w:szCs w:val="21"/>
        </w:rPr>
        <w:t>2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682822">
        <w:rPr>
          <w:rFonts w:ascii="仿宋_GB2312" w:eastAsia="仿宋_GB2312" w:hint="eastAsia"/>
          <w:b/>
          <w:szCs w:val="21"/>
        </w:rPr>
        <w:t>支出</w:t>
      </w:r>
      <w:r w:rsidR="0034023A">
        <w:rPr>
          <w:rFonts w:ascii="仿宋_GB2312" w:eastAsia="仿宋_GB2312" w:hint="eastAsia"/>
          <w:b/>
          <w:szCs w:val="21"/>
        </w:rPr>
        <w:t>明细</w:t>
      </w:r>
      <w:r w:rsidR="00682822">
        <w:rPr>
          <w:rFonts w:ascii="仿宋_GB2312" w:eastAsia="仿宋_GB2312" w:hint="eastAsia"/>
          <w:b/>
          <w:szCs w:val="21"/>
        </w:rPr>
        <w:t>表</w:t>
      </w:r>
      <w:r>
        <w:rPr>
          <w:rFonts w:ascii="仿宋_GB2312" w:eastAsia="仿宋_GB2312" w:hint="eastAsia"/>
          <w:b/>
          <w:szCs w:val="21"/>
        </w:rPr>
        <w:t xml:space="preserve"> </w:t>
      </w:r>
    </w:p>
    <w:p w:rsidR="0034023A" w:rsidRDefault="0034023A" w:rsidP="002509E8">
      <w:pPr>
        <w:widowControl/>
        <w:jc w:val="center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</w:t>
      </w:r>
      <w:r w:rsidRPr="0017685C">
        <w:rPr>
          <w:rFonts w:ascii="仿宋_GB2312" w:eastAsia="仿宋_GB2312" w:hint="eastAsia"/>
          <w:szCs w:val="21"/>
        </w:rPr>
        <w:t>单位：</w:t>
      </w:r>
      <w:r>
        <w:rPr>
          <w:rFonts w:ascii="仿宋_GB2312" w:eastAsia="仿宋_GB2312" w:hint="eastAsia"/>
          <w:szCs w:val="21"/>
        </w:rPr>
        <w:t>万</w:t>
      </w:r>
      <w:r w:rsidRPr="0017685C">
        <w:rPr>
          <w:rFonts w:ascii="仿宋_GB2312" w:eastAsia="仿宋_GB2312" w:hint="eastAsia"/>
          <w:szCs w:val="21"/>
        </w:rPr>
        <w:t>元</w:t>
      </w:r>
    </w:p>
    <w:tbl>
      <w:tblPr>
        <w:tblW w:w="6951" w:type="dxa"/>
        <w:jc w:val="center"/>
        <w:tblInd w:w="93" w:type="dxa"/>
        <w:tblLook w:val="04A0"/>
      </w:tblPr>
      <w:tblGrid>
        <w:gridCol w:w="2649"/>
        <w:gridCol w:w="1051"/>
        <w:gridCol w:w="2200"/>
        <w:gridCol w:w="1051"/>
      </w:tblGrid>
      <w:tr w:rsidR="0034023A" w:rsidRPr="0034023A" w:rsidTr="006B55FD">
        <w:trPr>
          <w:trHeight w:val="36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总支出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56704.77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28382.51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12151.51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5917.68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80.02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1291.38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108.95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3892.92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8830.69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446.95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机关事业单位基本养老保险费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2702.56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552.03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职业年金缴费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1079.66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704.95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职工基本医疗保险缴费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1339.95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2291.24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公务员医疗补助缴费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913.59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862.13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250.96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672.49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1774.39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53.97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医疗费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91.83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1034.44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296.91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115.07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20.38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对个人和家庭的补助支出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6339.26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61.99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152.89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8.04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696.91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专用材料费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3220.54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150.51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728.39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36.87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106.36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助学金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3824.09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24.70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1403.24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61.25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其他个人和家庭的补助支出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74.74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55.62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941.97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债务支出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国外债务付息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9798.84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6847.27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44.77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专用设备购置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2523.33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383.48 </w:t>
            </w:r>
          </w:p>
        </w:tc>
      </w:tr>
      <w:tr w:rsidR="0034023A" w:rsidRPr="0034023A" w:rsidTr="006B55FD">
        <w:trPr>
          <w:trHeight w:val="360"/>
          <w:jc w:val="center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人员支出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34721.77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公用支出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A" w:rsidRPr="0034023A" w:rsidRDefault="0034023A" w:rsidP="0034023A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023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21983.00 </w:t>
            </w:r>
          </w:p>
        </w:tc>
      </w:tr>
    </w:tbl>
    <w:p w:rsidR="006B55FD" w:rsidRPr="00EB31F9" w:rsidRDefault="006B55FD" w:rsidP="006B55F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47A74">
        <w:rPr>
          <w:rFonts w:ascii="仿宋_GB2312" w:eastAsia="仿宋_GB2312" w:hint="eastAsia"/>
          <w:sz w:val="28"/>
          <w:szCs w:val="28"/>
        </w:rPr>
        <w:t>人员支出比率＝人员支出÷事业支出×100%</w:t>
      </w:r>
      <w:r>
        <w:rPr>
          <w:rFonts w:ascii="仿宋_GB2312" w:eastAsia="仿宋_GB2312" w:hint="eastAsia"/>
          <w:sz w:val="28"/>
          <w:szCs w:val="28"/>
        </w:rPr>
        <w:t>=</w:t>
      </w:r>
      <w:r w:rsidRPr="00EB31F9">
        <w:rPr>
          <w:rFonts w:ascii="仿宋_GB2312" w:eastAsia="仿宋_GB2312" w:hint="eastAsia"/>
          <w:sz w:val="28"/>
          <w:szCs w:val="28"/>
        </w:rPr>
        <w:t>61.</w:t>
      </w:r>
      <w:r>
        <w:rPr>
          <w:rFonts w:ascii="仿宋_GB2312" w:eastAsia="仿宋_GB2312" w:hint="eastAsia"/>
          <w:sz w:val="28"/>
          <w:szCs w:val="28"/>
        </w:rPr>
        <w:t>2</w:t>
      </w:r>
      <w:r w:rsidRPr="00EB31F9">
        <w:rPr>
          <w:rFonts w:ascii="仿宋_GB2312" w:eastAsia="仿宋_GB2312" w:hint="eastAsia"/>
          <w:sz w:val="28"/>
          <w:szCs w:val="28"/>
        </w:rPr>
        <w:t>3%</w:t>
      </w:r>
    </w:p>
    <w:p w:rsidR="0034023A" w:rsidRPr="006B55FD" w:rsidRDefault="006B55FD" w:rsidP="006B55FD">
      <w:pPr>
        <w:ind w:firstLineChars="200" w:firstLine="560"/>
        <w:rPr>
          <w:rFonts w:ascii="仿宋_GB2312" w:eastAsia="仿宋_GB2312" w:hint="eastAsia"/>
          <w:b/>
          <w:szCs w:val="21"/>
        </w:rPr>
      </w:pPr>
      <w:r w:rsidRPr="00C47A74">
        <w:rPr>
          <w:rFonts w:ascii="仿宋_GB2312" w:eastAsia="仿宋_GB2312" w:hint="eastAsia"/>
          <w:sz w:val="28"/>
          <w:szCs w:val="28"/>
        </w:rPr>
        <w:t>公用支出比率＝公用支出÷事业支出×100%</w:t>
      </w:r>
      <w:r>
        <w:rPr>
          <w:rFonts w:ascii="仿宋_GB2312" w:eastAsia="仿宋_GB2312" w:hint="eastAsia"/>
          <w:sz w:val="28"/>
          <w:szCs w:val="28"/>
        </w:rPr>
        <w:t>=</w:t>
      </w:r>
      <w:r w:rsidRPr="00EB31F9">
        <w:rPr>
          <w:rFonts w:ascii="仿宋_GB2312" w:eastAsia="仿宋_GB2312" w:hint="eastAsia"/>
          <w:sz w:val="28"/>
          <w:szCs w:val="28"/>
        </w:rPr>
        <w:t>38.</w:t>
      </w:r>
      <w:r>
        <w:rPr>
          <w:rFonts w:ascii="仿宋_GB2312" w:eastAsia="仿宋_GB2312" w:hint="eastAsia"/>
          <w:sz w:val="28"/>
          <w:szCs w:val="28"/>
        </w:rPr>
        <w:t>7</w:t>
      </w:r>
      <w:r w:rsidRPr="00EB31F9">
        <w:rPr>
          <w:rFonts w:ascii="仿宋_GB2312" w:eastAsia="仿宋_GB2312" w:hint="eastAsia"/>
          <w:sz w:val="28"/>
          <w:szCs w:val="28"/>
        </w:rPr>
        <w:t>7%</w:t>
      </w:r>
    </w:p>
    <w:p w:rsidR="0034023A" w:rsidRDefault="0034023A" w:rsidP="002509E8">
      <w:pPr>
        <w:widowControl/>
        <w:jc w:val="center"/>
        <w:rPr>
          <w:rFonts w:ascii="仿宋_GB2312" w:eastAsia="仿宋_GB2312" w:hint="eastAsia"/>
          <w:b/>
          <w:szCs w:val="21"/>
        </w:rPr>
      </w:pPr>
    </w:p>
    <w:p w:rsidR="001C4B65" w:rsidRDefault="0017685C" w:rsidP="00730A0C">
      <w:pPr>
        <w:pStyle w:val="a5"/>
        <w:spacing w:line="360" w:lineRule="auto"/>
        <w:ind w:firstLineChars="200" w:firstLine="562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（三）项目收支</w:t>
      </w:r>
      <w:r w:rsidR="000A4060">
        <w:rPr>
          <w:rFonts w:ascii="仿宋_GB2312" w:eastAsia="仿宋_GB2312" w:hint="eastAsia"/>
          <w:b/>
          <w:sz w:val="28"/>
          <w:szCs w:val="28"/>
        </w:rPr>
        <w:t>明细</w:t>
      </w:r>
      <w:r>
        <w:rPr>
          <w:rFonts w:ascii="仿宋_GB2312" w:eastAsia="仿宋_GB2312" w:hint="eastAsia"/>
          <w:b/>
          <w:sz w:val="28"/>
          <w:szCs w:val="28"/>
        </w:rPr>
        <w:t>情况</w:t>
      </w:r>
    </w:p>
    <w:p w:rsidR="00682822" w:rsidRPr="00682822" w:rsidRDefault="00965DA4" w:rsidP="00965DA4">
      <w:pPr>
        <w:pStyle w:val="a5"/>
        <w:spacing w:line="360" w:lineRule="auto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4979CA">
        <w:rPr>
          <w:rFonts w:ascii="仿宋_GB2312" w:eastAsia="仿宋_GB2312" w:hint="eastAsia"/>
          <w:sz w:val="28"/>
          <w:szCs w:val="28"/>
        </w:rPr>
        <w:t>上年结转</w:t>
      </w:r>
      <w:r>
        <w:rPr>
          <w:rFonts w:ascii="仿宋_GB2312" w:eastAsia="仿宋_GB2312" w:hint="eastAsia"/>
          <w:sz w:val="28"/>
          <w:szCs w:val="28"/>
        </w:rPr>
        <w:t>6939.0</w:t>
      </w:r>
      <w:r w:rsidR="004361DC">
        <w:rPr>
          <w:rFonts w:ascii="仿宋_GB2312" w:eastAsia="仿宋_GB2312" w:hint="eastAsia"/>
          <w:sz w:val="28"/>
          <w:szCs w:val="28"/>
        </w:rPr>
        <w:t>3</w:t>
      </w:r>
      <w:r w:rsidRPr="004979CA"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 w:hint="eastAsia"/>
          <w:sz w:val="28"/>
          <w:szCs w:val="28"/>
        </w:rPr>
        <w:t>项目</w:t>
      </w:r>
      <w:r w:rsidRPr="004979CA">
        <w:rPr>
          <w:rFonts w:ascii="仿宋_GB2312" w:eastAsia="仿宋_GB2312" w:hint="eastAsia"/>
          <w:sz w:val="28"/>
          <w:szCs w:val="28"/>
        </w:rPr>
        <w:t>资金收入</w:t>
      </w:r>
      <w:r>
        <w:rPr>
          <w:rFonts w:ascii="仿宋_GB2312" w:eastAsia="仿宋_GB2312" w:hint="eastAsia"/>
          <w:sz w:val="28"/>
          <w:szCs w:val="28"/>
        </w:rPr>
        <w:t>19511.62</w:t>
      </w:r>
      <w:r w:rsidRPr="004979CA">
        <w:rPr>
          <w:rFonts w:ascii="仿宋_GB2312" w:eastAsia="仿宋_GB2312" w:hint="eastAsia"/>
          <w:sz w:val="28"/>
          <w:szCs w:val="28"/>
        </w:rPr>
        <w:t>万元，共计</w:t>
      </w:r>
      <w:r>
        <w:rPr>
          <w:rFonts w:ascii="仿宋_GB2312" w:eastAsia="仿宋_GB2312" w:hint="eastAsia"/>
          <w:sz w:val="28"/>
          <w:szCs w:val="28"/>
        </w:rPr>
        <w:t>26450.65</w:t>
      </w:r>
      <w:r w:rsidRPr="004979CA">
        <w:rPr>
          <w:rFonts w:ascii="仿宋_GB2312" w:eastAsia="仿宋_GB2312" w:hint="eastAsia"/>
          <w:sz w:val="28"/>
          <w:szCs w:val="28"/>
        </w:rPr>
        <w:t>万元</w:t>
      </w:r>
      <w:r w:rsidR="004361DC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项目资金支出24176.97</w:t>
      </w:r>
      <w:r w:rsidR="004361DC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项目资金结转2273.68。</w:t>
      </w:r>
    </w:p>
    <w:p w:rsidR="00730A0C" w:rsidRPr="00AB580B" w:rsidRDefault="00730A0C" w:rsidP="00730A0C">
      <w:pPr>
        <w:pStyle w:val="a5"/>
        <w:spacing w:line="360" w:lineRule="auto"/>
        <w:ind w:firstLineChars="200" w:firstLine="42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</w:rPr>
        <w:t>表</w:t>
      </w:r>
      <w:r w:rsidR="00965DA4">
        <w:rPr>
          <w:rFonts w:ascii="仿宋_GB2312" w:eastAsia="仿宋_GB2312" w:hint="eastAsia"/>
          <w:b/>
        </w:rPr>
        <w:t>3</w:t>
      </w:r>
      <w:r>
        <w:rPr>
          <w:rFonts w:ascii="仿宋_GB2312" w:eastAsia="仿宋_GB2312" w:hint="eastAsia"/>
          <w:b/>
        </w:rPr>
        <w:t xml:space="preserve">  行政事业类项目收支</w:t>
      </w:r>
      <w:r w:rsidRPr="00AF2760">
        <w:rPr>
          <w:rFonts w:ascii="仿宋_GB2312" w:eastAsia="仿宋_GB2312" w:hint="eastAsia"/>
          <w:b/>
        </w:rPr>
        <w:t>情况表</w:t>
      </w:r>
    </w:p>
    <w:p w:rsidR="00730A0C" w:rsidRPr="0017685C" w:rsidRDefault="0017685C" w:rsidP="0017685C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      </w:t>
      </w:r>
      <w:r w:rsidR="00730A0C" w:rsidRPr="0017685C">
        <w:rPr>
          <w:rFonts w:ascii="仿宋_GB2312" w:eastAsia="仿宋_GB2312" w:hint="eastAsia"/>
          <w:szCs w:val="21"/>
        </w:rPr>
        <w:t>单位：万元</w:t>
      </w:r>
    </w:p>
    <w:tbl>
      <w:tblPr>
        <w:tblW w:w="8237" w:type="dxa"/>
        <w:tblInd w:w="93" w:type="dxa"/>
        <w:tblLayout w:type="fixed"/>
        <w:tblLook w:val="04A0"/>
      </w:tblPr>
      <w:tblGrid>
        <w:gridCol w:w="1008"/>
        <w:gridCol w:w="2551"/>
        <w:gridCol w:w="1134"/>
        <w:gridCol w:w="1205"/>
        <w:gridCol w:w="1205"/>
        <w:gridCol w:w="1134"/>
      </w:tblGrid>
      <w:tr w:rsidR="00730A0C" w:rsidRPr="00527B49" w:rsidTr="00AB2489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0C" w:rsidRPr="0017685C" w:rsidRDefault="00730A0C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 w:hint="eastAsia"/>
                <w:szCs w:val="21"/>
              </w:rPr>
              <w:t>支出功能分类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0C" w:rsidRPr="0017685C" w:rsidRDefault="00730A0C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0C" w:rsidRPr="0017685C" w:rsidRDefault="00730A0C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/>
                <w:szCs w:val="21"/>
              </w:rPr>
              <w:t>上年结转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0C" w:rsidRPr="0017685C" w:rsidRDefault="00730A0C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/>
                <w:szCs w:val="21"/>
              </w:rPr>
              <w:t>本年拨款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0C" w:rsidRPr="0017685C" w:rsidRDefault="00730A0C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/>
                <w:szCs w:val="21"/>
              </w:rPr>
              <w:t>本年支出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0C" w:rsidRPr="0017685C" w:rsidRDefault="00730A0C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/>
                <w:szCs w:val="21"/>
              </w:rPr>
              <w:t>本年结转</w:t>
            </w:r>
          </w:p>
        </w:tc>
      </w:tr>
      <w:tr w:rsidR="00237C5A" w:rsidRPr="006053DD" w:rsidTr="00AB2489">
        <w:trPr>
          <w:trHeight w:val="1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2050205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高等教育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509.89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17,363.07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16,868.95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1,004.00 </w:t>
            </w:r>
          </w:p>
        </w:tc>
      </w:tr>
      <w:tr w:rsidR="00237C5A" w:rsidRPr="006053DD" w:rsidTr="00AB2489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2050299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其他普通教育支出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94.82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20.19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74.63 </w:t>
            </w:r>
          </w:p>
        </w:tc>
      </w:tr>
      <w:tr w:rsidR="00237C5A" w:rsidRPr="006053DD" w:rsidTr="00AB2489">
        <w:trPr>
          <w:trHeight w:val="2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其他科技管理事务支出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0.50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</w:tr>
      <w:tr w:rsidR="00237C5A" w:rsidRPr="006053DD" w:rsidTr="00AB2489">
        <w:trPr>
          <w:trHeight w:val="2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自然科学基金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25.49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22.00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21.36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26.12 </w:t>
            </w:r>
          </w:p>
        </w:tc>
      </w:tr>
      <w:tr w:rsidR="00237C5A" w:rsidRPr="006053DD" w:rsidTr="00AB2489">
        <w:trPr>
          <w:trHeight w:val="1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专项基础科研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5.34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14.66 </w:t>
            </w:r>
          </w:p>
        </w:tc>
      </w:tr>
      <w:tr w:rsidR="00237C5A" w:rsidRPr="006053DD" w:rsidTr="00AB2489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其他基础研究支出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19.00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4.66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14.34 </w:t>
            </w:r>
          </w:p>
        </w:tc>
      </w:tr>
      <w:tr w:rsidR="00237C5A" w:rsidRPr="006053DD" w:rsidTr="00AB2489">
        <w:trPr>
          <w:trHeight w:val="1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社会公益研究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4.74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190.00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174.09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20.65 </w:t>
            </w:r>
          </w:p>
        </w:tc>
      </w:tr>
      <w:tr w:rsidR="00237C5A" w:rsidRPr="006053DD" w:rsidTr="00AB2489">
        <w:trPr>
          <w:trHeight w:val="2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lastRenderedPageBreak/>
              <w:t>2060402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应用技术研究与开发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53.98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209.50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121.82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141.67 </w:t>
            </w:r>
          </w:p>
        </w:tc>
      </w:tr>
      <w:tr w:rsidR="00237C5A" w:rsidRPr="006053DD" w:rsidTr="00AB2489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技术创新服务体系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30.00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30.00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</w:tr>
      <w:tr w:rsidR="00237C5A" w:rsidRPr="006053DD" w:rsidTr="00AB2489">
        <w:trPr>
          <w:trHeight w:val="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社科基金支出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4.98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7.20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6.46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5.72 </w:t>
            </w:r>
          </w:p>
        </w:tc>
      </w:tr>
      <w:tr w:rsidR="00237C5A" w:rsidRPr="006053DD" w:rsidTr="00AB2489">
        <w:trPr>
          <w:trHeight w:val="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2060902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重点研发计划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36.00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10.11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25.89 </w:t>
            </w:r>
          </w:p>
        </w:tc>
      </w:tr>
      <w:tr w:rsidR="00237C5A" w:rsidRPr="006053DD" w:rsidTr="00AB2489">
        <w:trPr>
          <w:trHeight w:val="3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2069901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科技奖励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</w:tr>
      <w:tr w:rsidR="00237C5A" w:rsidRPr="006053DD" w:rsidTr="00AB2489">
        <w:trPr>
          <w:trHeight w:val="3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2069999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其他科学技术支出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18.50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26.00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30.86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13.65 </w:t>
            </w:r>
          </w:p>
        </w:tc>
      </w:tr>
      <w:tr w:rsidR="00237C5A" w:rsidRPr="006053DD" w:rsidTr="00AB2489">
        <w:trPr>
          <w:trHeight w:val="3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2100199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其他医疗卫生与计划生育管理事务支出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2.06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2.06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</w:tr>
      <w:tr w:rsidR="00237C5A" w:rsidRPr="006053DD" w:rsidTr="00AB2489">
        <w:trPr>
          <w:trHeight w:val="3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2100699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其他中医药支出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0.30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</w:tr>
      <w:tr w:rsidR="00237C5A" w:rsidRPr="006053DD" w:rsidTr="00AB2489">
        <w:trPr>
          <w:trHeight w:val="3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2119901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其他节能环保支出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10.00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5A" w:rsidRPr="006A76CA" w:rsidRDefault="00237C5A" w:rsidP="006A76C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0.00 </w:t>
            </w:r>
          </w:p>
        </w:tc>
      </w:tr>
      <w:tr w:rsidR="006A76CA" w:rsidRPr="006053DD" w:rsidTr="00AB2489">
        <w:trPr>
          <w:trHeight w:val="4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6CA" w:rsidRPr="0017685C" w:rsidRDefault="006A76CA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 w:hint="eastAsia"/>
                <w:szCs w:val="21"/>
              </w:rPr>
              <w:t>合    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A" w:rsidRPr="006A76CA" w:rsidRDefault="006A76CA" w:rsidP="001B1C21">
            <w:pPr>
              <w:jc w:val="right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>714.7</w:t>
            </w:r>
            <w:r w:rsidR="001B1C21">
              <w:rPr>
                <w:rFonts w:ascii="仿宋_GB2312" w:eastAsia="仿宋_GB2312" w:hint="eastAsia"/>
                <w:szCs w:val="21"/>
              </w:rPr>
              <w:t>6</w:t>
            </w:r>
            <w:r w:rsidRPr="006A76CA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A" w:rsidRPr="006A76CA" w:rsidRDefault="006A76CA">
            <w:pPr>
              <w:jc w:val="right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17,956.27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A" w:rsidRPr="006A76CA" w:rsidRDefault="006A76CA">
            <w:pPr>
              <w:jc w:val="right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17,329.70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A" w:rsidRPr="006A76CA" w:rsidRDefault="006A76CA">
            <w:pPr>
              <w:jc w:val="right"/>
              <w:rPr>
                <w:rFonts w:ascii="仿宋_GB2312" w:eastAsia="仿宋_GB2312"/>
                <w:szCs w:val="21"/>
              </w:rPr>
            </w:pPr>
            <w:r w:rsidRPr="006A76CA">
              <w:rPr>
                <w:rFonts w:ascii="仿宋_GB2312" w:eastAsia="仿宋_GB2312" w:hint="eastAsia"/>
                <w:szCs w:val="21"/>
              </w:rPr>
              <w:t xml:space="preserve">1,341.33 </w:t>
            </w:r>
          </w:p>
        </w:tc>
      </w:tr>
    </w:tbl>
    <w:p w:rsidR="0017685C" w:rsidRDefault="0017685C" w:rsidP="0017685C">
      <w:pPr>
        <w:pStyle w:val="a5"/>
        <w:spacing w:line="360" w:lineRule="auto"/>
        <w:ind w:firstLineChars="200" w:firstLine="422"/>
        <w:jc w:val="center"/>
        <w:rPr>
          <w:rFonts w:ascii="仿宋_GB2312" w:eastAsia="仿宋_GB2312"/>
          <w:b/>
        </w:rPr>
      </w:pPr>
    </w:p>
    <w:p w:rsidR="0017685C" w:rsidRPr="00AB580B" w:rsidRDefault="0017685C" w:rsidP="0017685C">
      <w:pPr>
        <w:pStyle w:val="a5"/>
        <w:spacing w:line="360" w:lineRule="auto"/>
        <w:ind w:firstLineChars="200" w:firstLine="42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</w:rPr>
        <w:t>表</w:t>
      </w:r>
      <w:r w:rsidR="00965DA4">
        <w:rPr>
          <w:rFonts w:ascii="仿宋_GB2312" w:eastAsia="仿宋_GB2312" w:hint="eastAsia"/>
          <w:b/>
        </w:rPr>
        <w:t>4</w:t>
      </w:r>
      <w:r>
        <w:rPr>
          <w:rFonts w:ascii="仿宋_GB2312" w:eastAsia="仿宋_GB2312" w:hint="eastAsia"/>
          <w:b/>
        </w:rPr>
        <w:t xml:space="preserve">  基本建设类项目收支</w:t>
      </w:r>
      <w:r w:rsidRPr="00AF2760">
        <w:rPr>
          <w:rFonts w:ascii="仿宋_GB2312" w:eastAsia="仿宋_GB2312" w:hint="eastAsia"/>
          <w:b/>
        </w:rPr>
        <w:t>情况表</w:t>
      </w:r>
    </w:p>
    <w:p w:rsidR="00730A0C" w:rsidRDefault="0017685C" w:rsidP="0017685C">
      <w:pPr>
        <w:spacing w:line="360" w:lineRule="auto"/>
        <w:jc w:val="center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      </w:t>
      </w:r>
      <w:r w:rsidRPr="0017685C">
        <w:rPr>
          <w:rFonts w:ascii="仿宋_GB2312" w:eastAsia="仿宋_GB2312" w:hint="eastAsia"/>
          <w:szCs w:val="21"/>
        </w:rPr>
        <w:t>单位：万元</w:t>
      </w:r>
    </w:p>
    <w:tbl>
      <w:tblPr>
        <w:tblW w:w="8236" w:type="dxa"/>
        <w:tblInd w:w="93" w:type="dxa"/>
        <w:tblLayout w:type="fixed"/>
        <w:tblLook w:val="04A0"/>
      </w:tblPr>
      <w:tblGrid>
        <w:gridCol w:w="1858"/>
        <w:gridCol w:w="1594"/>
        <w:gridCol w:w="1594"/>
        <w:gridCol w:w="1595"/>
        <w:gridCol w:w="1595"/>
      </w:tblGrid>
      <w:tr w:rsidR="009A7858" w:rsidRPr="00527B49" w:rsidTr="009A7858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58" w:rsidRPr="0017685C" w:rsidRDefault="009A7858" w:rsidP="0017685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58" w:rsidRDefault="009A7858" w:rsidP="00C03750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上年结转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58" w:rsidRPr="0017685C" w:rsidRDefault="009A7858" w:rsidP="00C0375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财政拨款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58" w:rsidRPr="0017685C" w:rsidRDefault="009A7858" w:rsidP="00C0375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/>
                <w:szCs w:val="21"/>
              </w:rPr>
              <w:t>本年支出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58" w:rsidRPr="0017685C" w:rsidRDefault="009A7858" w:rsidP="00C0375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7685C">
              <w:rPr>
                <w:rFonts w:ascii="仿宋_GB2312" w:eastAsia="仿宋_GB2312"/>
                <w:szCs w:val="21"/>
              </w:rPr>
              <w:t>本年结转</w:t>
            </w:r>
          </w:p>
        </w:tc>
      </w:tr>
      <w:tr w:rsidR="009A7858" w:rsidRPr="006053DD" w:rsidTr="009A7858">
        <w:trPr>
          <w:trHeight w:val="1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58" w:rsidRPr="0017685C" w:rsidRDefault="009A7858" w:rsidP="00C0375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基本建设类项目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58" w:rsidRDefault="00162AF1" w:rsidP="00C03750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6224.27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58" w:rsidRPr="0017685C" w:rsidRDefault="009A7858" w:rsidP="00C0375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1555.35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58" w:rsidRPr="0017685C" w:rsidRDefault="009A7858" w:rsidP="00C0375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6847.27</w:t>
            </w:r>
            <w:r w:rsidRPr="0017685C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58" w:rsidRPr="0017685C" w:rsidRDefault="006561C1" w:rsidP="00C0375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932.35</w:t>
            </w:r>
            <w:r w:rsidR="009A7858" w:rsidRPr="0017685C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 w:rsidR="00730A0C" w:rsidRPr="000A4060" w:rsidRDefault="00730A0C" w:rsidP="000A4060">
      <w:pPr>
        <w:pStyle w:val="a5"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A4060">
        <w:rPr>
          <w:rFonts w:ascii="仿宋_GB2312" w:eastAsia="仿宋_GB2312" w:hint="eastAsia"/>
          <w:b/>
          <w:sz w:val="28"/>
          <w:szCs w:val="28"/>
        </w:rPr>
        <w:t>三、资产负债情况</w:t>
      </w:r>
    </w:p>
    <w:p w:rsidR="00AD4CE1" w:rsidRDefault="00AD4CE1" w:rsidP="00AD4CE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</w:t>
      </w:r>
      <w:r w:rsidRPr="004979CA">
        <w:rPr>
          <w:rFonts w:ascii="仿宋_GB2312" w:eastAsia="仿宋_GB2312" w:hint="eastAsia"/>
          <w:sz w:val="28"/>
          <w:szCs w:val="28"/>
        </w:rPr>
        <w:t>年末资产合计</w:t>
      </w:r>
      <w:r>
        <w:rPr>
          <w:rFonts w:ascii="仿宋_GB2312" w:eastAsia="仿宋_GB2312" w:hint="eastAsia"/>
          <w:sz w:val="28"/>
          <w:szCs w:val="28"/>
        </w:rPr>
        <w:t>181992.07</w:t>
      </w:r>
      <w:r w:rsidRPr="004979CA">
        <w:rPr>
          <w:rFonts w:ascii="仿宋_GB2312" w:eastAsia="仿宋_GB2312" w:hint="eastAsia"/>
          <w:sz w:val="28"/>
          <w:szCs w:val="28"/>
        </w:rPr>
        <w:t>万元，其中：流动资产</w:t>
      </w:r>
      <w:r>
        <w:rPr>
          <w:rFonts w:ascii="仿宋_GB2312" w:eastAsia="仿宋_GB2312" w:hint="eastAsia"/>
          <w:sz w:val="28"/>
          <w:szCs w:val="28"/>
        </w:rPr>
        <w:t>23260.64</w:t>
      </w:r>
      <w:r w:rsidRPr="004979CA">
        <w:rPr>
          <w:rFonts w:ascii="仿宋_GB2312" w:eastAsia="仿宋_GB2312" w:hint="eastAsia"/>
          <w:sz w:val="28"/>
          <w:szCs w:val="28"/>
        </w:rPr>
        <w:t>万元，固定资产</w:t>
      </w:r>
      <w:r>
        <w:rPr>
          <w:rFonts w:ascii="仿宋_GB2312" w:eastAsia="仿宋_GB2312" w:hint="eastAsia"/>
          <w:sz w:val="28"/>
          <w:szCs w:val="28"/>
        </w:rPr>
        <w:t>131309.9</w:t>
      </w:r>
      <w:r w:rsidRPr="004979CA">
        <w:rPr>
          <w:rFonts w:ascii="仿宋_GB2312" w:eastAsia="仿宋_GB2312" w:hint="eastAsia"/>
          <w:sz w:val="28"/>
          <w:szCs w:val="28"/>
        </w:rPr>
        <w:t>万元，在建工程</w:t>
      </w:r>
      <w:r>
        <w:rPr>
          <w:rFonts w:ascii="仿宋_GB2312" w:eastAsia="仿宋_GB2312" w:hint="eastAsia"/>
          <w:sz w:val="28"/>
          <w:szCs w:val="28"/>
        </w:rPr>
        <w:t>27421.53</w:t>
      </w:r>
      <w:r w:rsidRPr="004979CA">
        <w:rPr>
          <w:rFonts w:ascii="仿宋_GB2312" w:eastAsia="仿宋_GB2312" w:hint="eastAsia"/>
          <w:sz w:val="28"/>
          <w:szCs w:val="28"/>
        </w:rPr>
        <w:t>万元；年末负债合计</w:t>
      </w:r>
      <w:r>
        <w:rPr>
          <w:rFonts w:ascii="仿宋_GB2312" w:eastAsia="仿宋_GB2312" w:hint="eastAsia"/>
          <w:sz w:val="28"/>
          <w:szCs w:val="28"/>
        </w:rPr>
        <w:t>10950.6</w:t>
      </w:r>
      <w:r w:rsidR="00CA37F6">
        <w:rPr>
          <w:rFonts w:ascii="仿宋_GB2312" w:eastAsia="仿宋_GB2312" w:hint="eastAsia"/>
          <w:sz w:val="28"/>
          <w:szCs w:val="28"/>
        </w:rPr>
        <w:t>7</w:t>
      </w:r>
      <w:r w:rsidRPr="004979CA">
        <w:rPr>
          <w:rFonts w:ascii="仿宋_GB2312" w:eastAsia="仿宋_GB2312" w:hint="eastAsia"/>
          <w:sz w:val="28"/>
          <w:szCs w:val="28"/>
        </w:rPr>
        <w:t>万元，其中：</w:t>
      </w:r>
      <w:r>
        <w:rPr>
          <w:rFonts w:ascii="仿宋_GB2312" w:eastAsia="仿宋_GB2312" w:hint="eastAsia"/>
          <w:sz w:val="28"/>
          <w:szCs w:val="28"/>
        </w:rPr>
        <w:t>应缴税费7.9</w:t>
      </w:r>
      <w:r w:rsidR="00CA37F6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万元，</w:t>
      </w:r>
      <w:r w:rsidRPr="004979CA">
        <w:rPr>
          <w:rFonts w:ascii="仿宋_GB2312" w:eastAsia="仿宋_GB2312" w:hint="eastAsia"/>
          <w:sz w:val="28"/>
          <w:szCs w:val="28"/>
        </w:rPr>
        <w:t>其他应付款</w:t>
      </w:r>
      <w:r>
        <w:rPr>
          <w:rFonts w:ascii="仿宋_GB2312" w:eastAsia="仿宋_GB2312" w:hint="eastAsia"/>
          <w:sz w:val="28"/>
          <w:szCs w:val="28"/>
        </w:rPr>
        <w:t>8731.25</w:t>
      </w:r>
      <w:r w:rsidRPr="004979CA">
        <w:rPr>
          <w:rFonts w:ascii="仿宋_GB2312" w:eastAsia="仿宋_GB2312" w:hint="eastAsia"/>
          <w:sz w:val="28"/>
          <w:szCs w:val="28"/>
        </w:rPr>
        <w:t>万元，长期借款（日元贷款）</w:t>
      </w:r>
      <w:r>
        <w:rPr>
          <w:rFonts w:ascii="仿宋_GB2312" w:eastAsia="仿宋_GB2312" w:hint="eastAsia"/>
          <w:sz w:val="28"/>
          <w:szCs w:val="28"/>
        </w:rPr>
        <w:t>2211.46</w:t>
      </w:r>
      <w:r w:rsidRPr="004979CA">
        <w:rPr>
          <w:rFonts w:ascii="仿宋_GB2312" w:eastAsia="仿宋_GB2312" w:hint="eastAsia"/>
          <w:sz w:val="28"/>
          <w:szCs w:val="28"/>
        </w:rPr>
        <w:t>万元；年末净资产合计</w:t>
      </w:r>
      <w:r w:rsidR="00CA37F6">
        <w:rPr>
          <w:rFonts w:ascii="仿宋_GB2312" w:eastAsia="仿宋_GB2312" w:hint="eastAsia"/>
          <w:sz w:val="28"/>
          <w:szCs w:val="28"/>
        </w:rPr>
        <w:t>171041.40</w:t>
      </w:r>
      <w:r w:rsidRPr="004979CA">
        <w:rPr>
          <w:rFonts w:ascii="仿宋_GB2312" w:eastAsia="仿宋_GB2312" w:hint="eastAsia"/>
          <w:sz w:val="28"/>
          <w:szCs w:val="28"/>
        </w:rPr>
        <w:t>万元，其中：事业基金</w:t>
      </w:r>
      <w:r>
        <w:rPr>
          <w:rFonts w:ascii="仿宋_GB2312" w:eastAsia="仿宋_GB2312" w:hint="eastAsia"/>
          <w:sz w:val="28"/>
          <w:szCs w:val="28"/>
        </w:rPr>
        <w:t>2114.65</w:t>
      </w:r>
      <w:r w:rsidRPr="004979CA">
        <w:rPr>
          <w:rFonts w:ascii="仿宋_GB2312" w:eastAsia="仿宋_GB2312" w:hint="eastAsia"/>
          <w:sz w:val="28"/>
          <w:szCs w:val="28"/>
        </w:rPr>
        <w:t>万元，非流动资产基金</w:t>
      </w:r>
      <w:r>
        <w:rPr>
          <w:rFonts w:ascii="仿宋_GB2312" w:eastAsia="仿宋_GB2312" w:hint="eastAsia"/>
          <w:sz w:val="28"/>
          <w:szCs w:val="28"/>
        </w:rPr>
        <w:t>161396.08</w:t>
      </w:r>
      <w:r w:rsidRPr="004979CA">
        <w:rPr>
          <w:rFonts w:ascii="仿宋_GB2312" w:eastAsia="仿宋_GB2312" w:hint="eastAsia"/>
          <w:sz w:val="28"/>
          <w:szCs w:val="28"/>
        </w:rPr>
        <w:t>万元，专用基金</w:t>
      </w:r>
      <w:r>
        <w:rPr>
          <w:rFonts w:ascii="仿宋_GB2312" w:eastAsia="仿宋_GB2312" w:hint="eastAsia"/>
          <w:sz w:val="28"/>
          <w:szCs w:val="28"/>
        </w:rPr>
        <w:t>4857.81</w:t>
      </w:r>
      <w:r w:rsidRPr="004979CA">
        <w:rPr>
          <w:rFonts w:ascii="仿宋_GB2312" w:eastAsia="仿宋_GB2312" w:hint="eastAsia"/>
          <w:sz w:val="28"/>
          <w:szCs w:val="28"/>
        </w:rPr>
        <w:t>万元，财政补助结转</w:t>
      </w:r>
      <w:r>
        <w:rPr>
          <w:rFonts w:ascii="仿宋_GB2312" w:eastAsia="仿宋_GB2312" w:hint="eastAsia"/>
          <w:sz w:val="28"/>
          <w:szCs w:val="28"/>
        </w:rPr>
        <w:t>1812.86</w:t>
      </w:r>
      <w:r w:rsidRPr="004979CA">
        <w:rPr>
          <w:rFonts w:ascii="仿宋_GB2312" w:eastAsia="仿宋_GB2312" w:hint="eastAsia"/>
          <w:sz w:val="28"/>
          <w:szCs w:val="28"/>
        </w:rPr>
        <w:t>万元</w:t>
      </w:r>
      <w:r>
        <w:rPr>
          <w:rFonts w:ascii="仿宋_GB2312" w:eastAsia="仿宋_GB2312" w:hint="eastAsia"/>
          <w:sz w:val="28"/>
          <w:szCs w:val="28"/>
        </w:rPr>
        <w:t>，非</w:t>
      </w:r>
      <w:r w:rsidRPr="004979CA">
        <w:rPr>
          <w:rFonts w:ascii="仿宋_GB2312" w:eastAsia="仿宋_GB2312" w:hint="eastAsia"/>
          <w:sz w:val="28"/>
          <w:szCs w:val="28"/>
        </w:rPr>
        <w:t>财政补助结转</w:t>
      </w:r>
      <w:r>
        <w:rPr>
          <w:rFonts w:ascii="仿宋_GB2312" w:eastAsia="仿宋_GB2312" w:hint="eastAsia"/>
          <w:sz w:val="28"/>
          <w:szCs w:val="28"/>
        </w:rPr>
        <w:t>860</w:t>
      </w:r>
      <w:r w:rsidRPr="004979CA">
        <w:rPr>
          <w:rFonts w:ascii="仿宋_GB2312" w:eastAsia="仿宋_GB2312" w:hint="eastAsia"/>
          <w:sz w:val="28"/>
          <w:szCs w:val="28"/>
        </w:rPr>
        <w:t>万元。</w:t>
      </w:r>
    </w:p>
    <w:p w:rsidR="00AD4CE1" w:rsidRPr="004979CA" w:rsidRDefault="00AD4CE1" w:rsidP="00AD4CE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 w:rsidRPr="004979CA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 w:rsidRPr="004979CA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末</w:t>
      </w:r>
      <w:r w:rsidRPr="004979CA">
        <w:rPr>
          <w:rFonts w:ascii="仿宋_GB2312" w:eastAsia="仿宋_GB2312" w:hint="eastAsia"/>
          <w:sz w:val="28"/>
          <w:szCs w:val="28"/>
        </w:rPr>
        <w:t>资产负债率为</w:t>
      </w:r>
      <w:r>
        <w:rPr>
          <w:rFonts w:ascii="仿宋_GB2312" w:eastAsia="仿宋_GB2312" w:hint="eastAsia"/>
          <w:sz w:val="28"/>
          <w:szCs w:val="28"/>
        </w:rPr>
        <w:t>6.02</w:t>
      </w:r>
      <w:r w:rsidRPr="004979CA">
        <w:rPr>
          <w:rFonts w:ascii="仿宋_GB2312" w:eastAsia="仿宋_GB2312" w:hint="eastAsia"/>
          <w:sz w:val="28"/>
          <w:szCs w:val="28"/>
        </w:rPr>
        <w:t>%。</w:t>
      </w:r>
    </w:p>
    <w:p w:rsidR="00F64BE8" w:rsidRPr="00730A0C" w:rsidRDefault="00F64BE8"/>
    <w:sectPr w:rsidR="00F64BE8" w:rsidRPr="00730A0C" w:rsidSect="00F7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D5" w:rsidRDefault="00EA12D5" w:rsidP="00730A0C">
      <w:r>
        <w:separator/>
      </w:r>
    </w:p>
  </w:endnote>
  <w:endnote w:type="continuationSeparator" w:id="1">
    <w:p w:rsidR="00EA12D5" w:rsidRDefault="00EA12D5" w:rsidP="0073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D5" w:rsidRDefault="00EA12D5" w:rsidP="00730A0C">
      <w:r>
        <w:separator/>
      </w:r>
    </w:p>
  </w:footnote>
  <w:footnote w:type="continuationSeparator" w:id="1">
    <w:p w:rsidR="00EA12D5" w:rsidRDefault="00EA12D5" w:rsidP="00730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A0C"/>
    <w:rsid w:val="0000054E"/>
    <w:rsid w:val="00093670"/>
    <w:rsid w:val="000A4060"/>
    <w:rsid w:val="000F16B0"/>
    <w:rsid w:val="00160A14"/>
    <w:rsid w:val="00160B99"/>
    <w:rsid w:val="00162AF1"/>
    <w:rsid w:val="0017685C"/>
    <w:rsid w:val="001B1C21"/>
    <w:rsid w:val="001C4B65"/>
    <w:rsid w:val="001D031A"/>
    <w:rsid w:val="00237C5A"/>
    <w:rsid w:val="002509E8"/>
    <w:rsid w:val="00250AF2"/>
    <w:rsid w:val="002827F6"/>
    <w:rsid w:val="002C69A1"/>
    <w:rsid w:val="002D77F7"/>
    <w:rsid w:val="0034023A"/>
    <w:rsid w:val="003855C8"/>
    <w:rsid w:val="003E2F50"/>
    <w:rsid w:val="004361DC"/>
    <w:rsid w:val="005657A6"/>
    <w:rsid w:val="006561C1"/>
    <w:rsid w:val="00682822"/>
    <w:rsid w:val="006A76CA"/>
    <w:rsid w:val="006B55FD"/>
    <w:rsid w:val="006F4C11"/>
    <w:rsid w:val="00730A0C"/>
    <w:rsid w:val="007527C7"/>
    <w:rsid w:val="007E23BD"/>
    <w:rsid w:val="0086347E"/>
    <w:rsid w:val="009114E7"/>
    <w:rsid w:val="00951ACF"/>
    <w:rsid w:val="00965DA4"/>
    <w:rsid w:val="009A7858"/>
    <w:rsid w:val="00A4477E"/>
    <w:rsid w:val="00A62827"/>
    <w:rsid w:val="00AB2489"/>
    <w:rsid w:val="00AD4CE1"/>
    <w:rsid w:val="00AE0EB3"/>
    <w:rsid w:val="00B95957"/>
    <w:rsid w:val="00BB6724"/>
    <w:rsid w:val="00BE0073"/>
    <w:rsid w:val="00C75D2E"/>
    <w:rsid w:val="00CA37F6"/>
    <w:rsid w:val="00D07D68"/>
    <w:rsid w:val="00DA3D8B"/>
    <w:rsid w:val="00E0753D"/>
    <w:rsid w:val="00E312F8"/>
    <w:rsid w:val="00EA12D5"/>
    <w:rsid w:val="00EB766B"/>
    <w:rsid w:val="00EE7950"/>
    <w:rsid w:val="00F64BE8"/>
    <w:rsid w:val="00F9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A0C"/>
    <w:rPr>
      <w:sz w:val="18"/>
      <w:szCs w:val="18"/>
    </w:rPr>
  </w:style>
  <w:style w:type="paragraph" w:styleId="a5">
    <w:name w:val="Plain Text"/>
    <w:basedOn w:val="a"/>
    <w:link w:val="Char1"/>
    <w:rsid w:val="00730A0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30A0C"/>
    <w:rPr>
      <w:rFonts w:ascii="宋体" w:eastAsia="宋体" w:hAnsi="Courier New" w:cs="Courier New"/>
      <w:szCs w:val="21"/>
    </w:rPr>
  </w:style>
  <w:style w:type="character" w:styleId="a6">
    <w:name w:val="Hyperlink"/>
    <w:basedOn w:val="a0"/>
    <w:rsid w:val="00730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456</Words>
  <Characters>2604</Characters>
  <Application>Microsoft Office Word</Application>
  <DocSecurity>0</DocSecurity>
  <Lines>21</Lines>
  <Paragraphs>6</Paragraphs>
  <ScaleCrop>false</ScaleCrop>
  <Company>bb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Multilayer</cp:lastModifiedBy>
  <cp:revision>30</cp:revision>
  <cp:lastPrinted>2018-03-05T03:41:00Z</cp:lastPrinted>
  <dcterms:created xsi:type="dcterms:W3CDTF">2018-03-05T03:59:00Z</dcterms:created>
  <dcterms:modified xsi:type="dcterms:W3CDTF">2019-01-30T14:19:00Z</dcterms:modified>
</cp:coreProperties>
</file>