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213"/>
          <w:tab w:val="right" w:pos="8306"/>
        </w:tabs>
        <w:adjustRightInd w:val="0"/>
        <w:snapToGrid w:val="0"/>
        <w:spacing w:line="700" w:lineRule="exact"/>
        <w:jc w:val="center"/>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rPr>
        <w:t>抢抓机遇 踔厉奋发</w:t>
      </w:r>
    </w:p>
    <w:p>
      <w:pPr>
        <w:spacing w:line="700" w:lineRule="exact"/>
        <w:jc w:val="center"/>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rPr>
        <w:t>为推动学校高质量发展而努力奋斗</w:t>
      </w:r>
    </w:p>
    <w:p>
      <w:pPr>
        <w:tabs>
          <w:tab w:val="center" w:pos="4213"/>
          <w:tab w:val="right" w:pos="8306"/>
        </w:tabs>
        <w:adjustRightInd w:val="0"/>
        <w:snapToGrid w:val="0"/>
        <w:spacing w:line="700" w:lineRule="exact"/>
        <w:jc w:val="center"/>
        <w:rPr>
          <w:rFonts w:ascii="仿宋" w:hAnsi="仿宋" w:eastAsia="仿宋" w:cs="Times New Roman"/>
          <w:color w:val="000000" w:themeColor="text1"/>
          <w:sz w:val="28"/>
          <w:szCs w:val="28"/>
        </w:rPr>
      </w:pPr>
      <w:r>
        <w:rPr>
          <w:rFonts w:hint="eastAsia" w:ascii="仿宋" w:hAnsi="仿宋" w:eastAsia="仿宋" w:cs="Times New Roman"/>
          <w:sz w:val="28"/>
          <w:szCs w:val="28"/>
        </w:rPr>
        <w:t>——第四届教职工暨</w:t>
      </w:r>
      <w:r>
        <w:rPr>
          <w:rFonts w:hint="eastAsia" w:ascii="仿宋" w:hAnsi="仿宋" w:eastAsia="仿宋" w:cs="Times New Roman"/>
          <w:color w:val="000000" w:themeColor="text1"/>
          <w:sz w:val="28"/>
          <w:szCs w:val="28"/>
        </w:rPr>
        <w:t>工会会员代表大会第四次会议工作报告</w:t>
      </w:r>
    </w:p>
    <w:p>
      <w:pPr>
        <w:adjustRightInd w:val="0"/>
        <w:snapToGrid w:val="0"/>
        <w:spacing w:line="600" w:lineRule="exact"/>
        <w:jc w:val="center"/>
        <w:rPr>
          <w:rFonts w:ascii="楷体" w:hAnsi="楷体" w:eastAsia="楷体" w:cs="Times New Roman"/>
          <w:color w:val="000000" w:themeColor="text1"/>
          <w:sz w:val="32"/>
          <w:szCs w:val="32"/>
        </w:rPr>
      </w:pPr>
      <w:r>
        <w:rPr>
          <w:rFonts w:hint="eastAsia" w:ascii="楷体" w:hAnsi="楷体" w:eastAsia="楷体" w:cs="Times New Roman"/>
          <w:color w:val="000000" w:themeColor="text1"/>
          <w:sz w:val="32"/>
          <w:szCs w:val="32"/>
        </w:rPr>
        <w:t>（2023年</w:t>
      </w:r>
      <w:r>
        <w:rPr>
          <w:rFonts w:ascii="楷体" w:hAnsi="楷体" w:eastAsia="楷体" w:cs="Times New Roman"/>
          <w:color w:val="000000" w:themeColor="text1"/>
          <w:sz w:val="32"/>
          <w:szCs w:val="32"/>
        </w:rPr>
        <w:t>11</w:t>
      </w:r>
      <w:r>
        <w:rPr>
          <w:rFonts w:hint="eastAsia" w:ascii="楷体" w:hAnsi="楷体" w:eastAsia="楷体" w:cs="Times New Roman"/>
          <w:color w:val="000000" w:themeColor="text1"/>
          <w:sz w:val="32"/>
          <w:szCs w:val="32"/>
        </w:rPr>
        <w:t>月</w:t>
      </w:r>
      <w:r>
        <w:rPr>
          <w:rFonts w:ascii="楷体" w:hAnsi="楷体" w:eastAsia="楷体" w:cs="Times New Roman"/>
          <w:color w:val="000000" w:themeColor="text1"/>
          <w:sz w:val="32"/>
          <w:szCs w:val="32"/>
        </w:rPr>
        <w:t>1</w:t>
      </w:r>
      <w:r>
        <w:rPr>
          <w:rFonts w:hint="eastAsia" w:ascii="楷体" w:hAnsi="楷体" w:eastAsia="楷体" w:cs="Times New Roman"/>
          <w:color w:val="000000" w:themeColor="text1"/>
          <w:sz w:val="32"/>
          <w:szCs w:val="32"/>
          <w:lang w:val="en-US" w:eastAsia="zh-CN"/>
        </w:rPr>
        <w:t>7</w:t>
      </w:r>
      <w:bookmarkStart w:id="1" w:name="_GoBack"/>
      <w:bookmarkEnd w:id="1"/>
      <w:r>
        <w:rPr>
          <w:rFonts w:hint="eastAsia" w:ascii="楷体" w:hAnsi="楷体" w:eastAsia="楷体" w:cs="Times New Roman"/>
          <w:color w:val="000000" w:themeColor="text1"/>
          <w:sz w:val="32"/>
          <w:szCs w:val="32"/>
        </w:rPr>
        <w:t>日）</w:t>
      </w:r>
    </w:p>
    <w:p>
      <w:pPr>
        <w:rPr>
          <w:rFonts w:ascii="仿宋_GB2312" w:hAnsi="仿宋" w:eastAsia="仿宋_GB2312" w:cs="Times New Roman"/>
          <w:color w:val="000000" w:themeColor="text1"/>
          <w:sz w:val="32"/>
          <w:szCs w:val="32"/>
        </w:rPr>
      </w:pPr>
    </w:p>
    <w:p>
      <w:pPr>
        <w:spacing w:line="560" w:lineRule="exact"/>
        <w:rPr>
          <w:rFonts w:ascii="仿宋_GB2312" w:hAnsi="仿宋" w:eastAsia="仿宋_GB2312" w:cs="Times New Roman"/>
          <w:sz w:val="32"/>
          <w:szCs w:val="32"/>
        </w:rPr>
      </w:pPr>
      <w:r>
        <w:rPr>
          <w:rFonts w:hint="eastAsia" w:ascii="仿宋_GB2312" w:hAnsi="仿宋" w:eastAsia="仿宋_GB2312" w:cs="Times New Roman"/>
          <w:sz w:val="32"/>
          <w:szCs w:val="32"/>
        </w:rPr>
        <w:t>各位代表，同志们：</w:t>
      </w:r>
    </w:p>
    <w:p>
      <w:pPr>
        <w:adjustRightInd w:val="0"/>
        <w:snapToGrid w:val="0"/>
        <w:spacing w:line="560" w:lineRule="exact"/>
        <w:ind w:firstLine="640" w:firstLineChars="200"/>
        <w:rPr>
          <w:rFonts w:ascii="仿宋" w:hAnsi="仿宋" w:eastAsia="仿宋" w:cs="Times New Roman"/>
          <w:sz w:val="32"/>
          <w:szCs w:val="32"/>
        </w:rPr>
      </w:pPr>
      <w:r>
        <w:rPr>
          <w:rFonts w:hint="eastAsia" w:ascii="仿宋_GB2312" w:hAnsi="仿宋" w:eastAsia="仿宋_GB2312" w:cs="Times New Roman"/>
          <w:sz w:val="32"/>
          <w:szCs w:val="32"/>
        </w:rPr>
        <w:t>受学校委托，现在我向大会报告学校去年的工作和今年工作的进展情况，请各位代表审议。</w:t>
      </w:r>
    </w:p>
    <w:p>
      <w:pPr>
        <w:spacing w:line="560" w:lineRule="exact"/>
        <w:jc w:val="center"/>
        <w:rPr>
          <w:rFonts w:ascii="黑体" w:hAnsi="黑体" w:eastAsia="黑体" w:cs="Times New Roman"/>
          <w:bCs/>
          <w:sz w:val="32"/>
          <w:szCs w:val="32"/>
        </w:rPr>
      </w:pPr>
      <w:r>
        <w:rPr>
          <w:rFonts w:hint="eastAsia" w:ascii="黑体" w:hAnsi="黑体" w:eastAsia="黑体" w:cs="Times New Roman"/>
          <w:bCs/>
          <w:sz w:val="32"/>
          <w:szCs w:val="32"/>
        </w:rPr>
        <w:t>第一部分</w:t>
      </w:r>
      <w:r>
        <w:rPr>
          <w:rFonts w:ascii="黑体" w:hAnsi="黑体" w:eastAsia="黑体" w:cs="Times New Roman"/>
          <w:bCs/>
          <w:sz w:val="32"/>
          <w:szCs w:val="32"/>
        </w:rPr>
        <w:t xml:space="preserve">  2022</w:t>
      </w:r>
      <w:r>
        <w:rPr>
          <w:rFonts w:hint="eastAsia" w:ascii="黑体" w:hAnsi="黑体" w:eastAsia="黑体" w:cs="Times New Roman"/>
          <w:bCs/>
          <w:sz w:val="32"/>
          <w:szCs w:val="32"/>
        </w:rPr>
        <w:t>年的工作回顾</w:t>
      </w:r>
    </w:p>
    <w:p>
      <w:pPr>
        <w:spacing w:line="560" w:lineRule="exact"/>
        <w:rPr>
          <w:rFonts w:hint="eastAsia" w:ascii="仿宋" w:hAnsi="仿宋" w:eastAsia="仿宋" w:cs="Times New Roman"/>
          <w:sz w:val="32"/>
          <w:szCs w:val="32"/>
        </w:rPr>
      </w:pPr>
      <w:r>
        <w:rPr>
          <w:rFonts w:hint="eastAsia" w:ascii="楷体" w:hAnsi="楷体" w:eastAsia="楷体" w:cs="Times New Roman"/>
          <w:bCs/>
          <w:sz w:val="32"/>
          <w:szCs w:val="32"/>
        </w:rPr>
        <w:t xml:space="preserve">    </w:t>
      </w:r>
      <w:r>
        <w:rPr>
          <w:rFonts w:hint="eastAsia" w:ascii="仿宋" w:hAnsi="仿宋" w:eastAsia="仿宋" w:cs="Times New Roman"/>
          <w:sz w:val="32"/>
          <w:szCs w:val="32"/>
        </w:rPr>
        <w:t>2022年是我校发展历史上极不平凡的一年，面对多轮疫情严重考验，面对改革发展艰巨任务，全校上下以学习贯彻党的二十大精神为契机，团结一心、守望相助、攻坚克难，赢得了疫情防控和事业发展双胜利。</w:t>
      </w:r>
    </w:p>
    <w:p>
      <w:pPr>
        <w:spacing w:line="560" w:lineRule="exact"/>
        <w:ind w:left="638" w:leftChars="304"/>
        <w:rPr>
          <w:rFonts w:ascii="楷体" w:hAnsi="楷体" w:eastAsia="楷体" w:cs="Times New Roman"/>
          <w:bCs/>
          <w:sz w:val="32"/>
          <w:szCs w:val="32"/>
        </w:rPr>
      </w:pPr>
      <w:r>
        <w:rPr>
          <w:rFonts w:hint="eastAsia" w:ascii="楷体" w:hAnsi="楷体" w:eastAsia="楷体" w:cs="Times New Roman"/>
          <w:bCs/>
          <w:sz w:val="32"/>
          <w:szCs w:val="32"/>
        </w:rPr>
        <w:t>一、党的建设不断加强</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学校领导班子深入学习宣传贯彻落实党的二十大精神和习近平总书记最新重要讲话精神，深刻领悟两个“两个确立”的决定性意义，增强“四个意识”、坚定“四个自信”、做到“两个维护”，不断提高政治判断力、政治领悟力、政治执行力，坚决贯彻民主集中制和党委领导下的校长负责制，不断完善议事和决策机制，加强党对学校事业的全面领导。</w:t>
      </w:r>
    </w:p>
    <w:p>
      <w:pPr>
        <w:spacing w:line="560" w:lineRule="exact"/>
        <w:ind w:left="638" w:leftChars="304"/>
        <w:rPr>
          <w:rFonts w:ascii="楷体" w:hAnsi="楷体" w:eastAsia="楷体" w:cs="Times New Roman"/>
          <w:bCs/>
          <w:sz w:val="32"/>
          <w:szCs w:val="32"/>
        </w:rPr>
      </w:pPr>
      <w:r>
        <w:rPr>
          <w:rFonts w:hint="eastAsia" w:ascii="楷体" w:hAnsi="楷体" w:eastAsia="楷体" w:cs="Times New Roman"/>
          <w:bCs/>
          <w:sz w:val="32"/>
          <w:szCs w:val="32"/>
        </w:rPr>
        <w:t>二、学科专业建设成效明显</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通过政策引导和经费支持，遴选了3个校级一流学科和3个校级一流培育学科，对6个学位授权点培育学科和2个新增学科进行重点建设；调整优化专业结构，新增设施农业科学与工程本科专业，撤销社会工作、植物科学与技术</w:t>
      </w:r>
      <w:r>
        <w:rPr>
          <w:rFonts w:hint="eastAsia" w:ascii="仿宋" w:hAnsi="仿宋" w:eastAsia="仿宋" w:cs="仿宋"/>
          <w:bCs/>
          <w:color w:val="FF0000"/>
          <w:sz w:val="32"/>
          <w:szCs w:val="32"/>
        </w:rPr>
        <w:t>两个</w:t>
      </w:r>
      <w:r>
        <w:rPr>
          <w:rFonts w:hint="eastAsia" w:ascii="仿宋" w:hAnsi="仿宋" w:eastAsia="仿宋" w:cs="仿宋"/>
          <w:bCs/>
          <w:sz w:val="32"/>
          <w:szCs w:val="32"/>
        </w:rPr>
        <w:t>专业；强化专业内涵建设，应用化学、制药工程专业获批省级一流本科专业建设点；积极开展教育教学改革专项研究，1项成果推荐申报了国家教学成果奖。</w:t>
      </w:r>
    </w:p>
    <w:p>
      <w:pPr>
        <w:spacing w:line="560" w:lineRule="exact"/>
        <w:ind w:firstLine="640" w:firstLineChars="200"/>
        <w:rPr>
          <w:rFonts w:ascii="仿宋" w:hAnsi="仿宋" w:eastAsia="仿宋" w:cs="仿宋"/>
          <w:bCs/>
          <w:sz w:val="32"/>
          <w:szCs w:val="32"/>
        </w:rPr>
      </w:pPr>
      <w:r>
        <w:rPr>
          <w:rFonts w:hint="eastAsia" w:ascii="楷体" w:hAnsi="楷体" w:eastAsia="楷体" w:cs="Times New Roman"/>
          <w:bCs/>
          <w:sz w:val="32"/>
          <w:szCs w:val="32"/>
        </w:rPr>
        <w:t>三、人才培养质量不断提高</w:t>
      </w:r>
    </w:p>
    <w:p>
      <w:pPr>
        <w:spacing w:line="560" w:lineRule="exact"/>
        <w:ind w:firstLine="640" w:firstLineChars="200"/>
        <w:rPr>
          <w:rFonts w:ascii="仿宋_GB2312" w:hAnsi="仿宋" w:eastAsia="仿宋_GB2312" w:cs="Times New Roman"/>
          <w:sz w:val="32"/>
          <w:szCs w:val="32"/>
        </w:rPr>
      </w:pPr>
      <w:r>
        <w:rPr>
          <w:rFonts w:hint="eastAsia" w:ascii="仿宋" w:hAnsi="仿宋" w:eastAsia="仿宋" w:cs="仿宋"/>
          <w:bCs/>
          <w:sz w:val="32"/>
          <w:szCs w:val="32"/>
        </w:rPr>
        <w:t>不断完善人才培养方案，完成学前教育专业认证线上考查和4个师范专业二级认证线上调研；认真做好中医学专业认证回访整改。加强课程体系建设，推荐了3个省级优秀教学组织；组织学校教师参加省高校教师教学创新大赛，荣获正高组、副高组二等奖。学生在各级各类大赛中屡获佳绩。本科生、研究生报到率均有提升，本科生录取分数和提档位次均有较大增幅，生源质量持续向好。毕业生就业率不断攀升，就业质量不断改善。</w:t>
      </w:r>
    </w:p>
    <w:p>
      <w:pPr>
        <w:spacing w:line="560" w:lineRule="exact"/>
        <w:ind w:firstLine="636"/>
        <w:jc w:val="left"/>
        <w:outlineLvl w:val="1"/>
        <w:rPr>
          <w:rFonts w:ascii="仿宋" w:hAnsi="仿宋" w:eastAsia="仿宋" w:cs="仿宋"/>
          <w:bCs/>
          <w:sz w:val="32"/>
          <w:szCs w:val="32"/>
        </w:rPr>
      </w:pPr>
      <w:r>
        <w:rPr>
          <w:rFonts w:hint="eastAsia" w:ascii="楷体" w:hAnsi="楷体" w:eastAsia="楷体" w:cs="Times New Roman"/>
          <w:bCs/>
          <w:sz w:val="32"/>
          <w:szCs w:val="32"/>
        </w:rPr>
        <w:t>四、师资队伍建设扎实推进</w:t>
      </w:r>
    </w:p>
    <w:p>
      <w:pPr>
        <w:spacing w:line="560" w:lineRule="exact"/>
        <w:ind w:firstLine="636"/>
        <w:jc w:val="left"/>
        <w:outlineLvl w:val="1"/>
      </w:pPr>
      <w:r>
        <w:rPr>
          <w:rFonts w:hint="eastAsia" w:ascii="仿宋" w:hAnsi="仿宋" w:eastAsia="仿宋" w:cs="仿宋"/>
          <w:bCs/>
          <w:sz w:val="32"/>
          <w:szCs w:val="32"/>
        </w:rPr>
        <w:t>完善教师学历提升、访学进修、专业培训等制度，强化教师教学技能和实践技能的双向培养，扎实推进“双师双能型”教师队伍建设。加大高层次人才引育力度，首批录取19名博士，12名攻读博士教师返校工作，7名教师考取国内外高校博士研究生。推动师资国际化发展，4名教师赴海外研修或参加国际会议。推进新时代教育评价改革，完善职称评审体系，年内晋升正高级22人，晋升（转评）副高级56人。</w:t>
      </w:r>
    </w:p>
    <w:p>
      <w:pPr>
        <w:spacing w:line="560" w:lineRule="exact"/>
        <w:ind w:firstLine="640" w:firstLineChars="200"/>
        <w:rPr>
          <w:rFonts w:ascii="仿宋" w:hAnsi="仿宋" w:eastAsia="仿宋" w:cs="仿宋"/>
          <w:bCs/>
          <w:sz w:val="32"/>
          <w:szCs w:val="32"/>
        </w:rPr>
      </w:pPr>
      <w:r>
        <w:rPr>
          <w:rFonts w:hint="eastAsia" w:ascii="楷体" w:hAnsi="楷体" w:eastAsia="楷体" w:cs="Times New Roman"/>
          <w:bCs/>
          <w:sz w:val="32"/>
          <w:szCs w:val="32"/>
        </w:rPr>
        <w:t>五、科技创新能力持续增强</w:t>
      </w:r>
    </w:p>
    <w:p>
      <w:pPr>
        <w:spacing w:line="560" w:lineRule="exact"/>
        <w:ind w:firstLine="640" w:firstLineChars="200"/>
        <w:rPr>
          <w:rFonts w:ascii="仿宋_GB2312" w:hAnsi="仿宋" w:eastAsia="仿宋_GB2312" w:cs="Times New Roman"/>
          <w:sz w:val="32"/>
          <w:szCs w:val="32"/>
        </w:rPr>
      </w:pPr>
      <w:r>
        <w:rPr>
          <w:rFonts w:hint="eastAsia" w:ascii="仿宋" w:hAnsi="仿宋" w:eastAsia="仿宋" w:cs="仿宋"/>
          <w:bCs/>
          <w:sz w:val="32"/>
          <w:szCs w:val="32"/>
        </w:rPr>
        <w:t>强化科研组织管理，建立健全科研激励机制，优化科研工作环境。全年</w:t>
      </w:r>
      <w:r>
        <w:rPr>
          <w:rFonts w:hint="eastAsia" w:ascii="仿宋" w:hAnsi="仿宋" w:eastAsia="仿宋" w:cs="仿宋"/>
          <w:sz w:val="32"/>
          <w:szCs w:val="32"/>
        </w:rPr>
        <w:t>获批各级各类科研课题184项</w:t>
      </w:r>
      <w:r>
        <w:rPr>
          <w:rFonts w:hint="eastAsia" w:ascii="仿宋" w:hAnsi="仿宋" w:eastAsia="仿宋" w:cs="仿宋"/>
          <w:bCs/>
          <w:sz w:val="32"/>
          <w:szCs w:val="32"/>
        </w:rPr>
        <w:t>，其中国家自然科学基金2项。</w:t>
      </w:r>
      <w:bookmarkStart w:id="0" w:name="_Hlk128379613"/>
      <w:r>
        <w:rPr>
          <w:rFonts w:hint="eastAsia" w:ascii="仿宋" w:hAnsi="仿宋" w:eastAsia="仿宋" w:cs="仿宋"/>
          <w:bCs/>
          <w:sz w:val="32"/>
          <w:szCs w:val="32"/>
        </w:rPr>
        <w:t>申报省级以上奖励共18项，授权登记各类知识产权32项，获批制定颁布省市地方标准2项，成果评价与成果登记5项。学报综合影响因子、基金论文比等指标稳步上升，海外机构用户超过5000家。</w:t>
      </w:r>
      <w:bookmarkEnd w:id="0"/>
    </w:p>
    <w:p>
      <w:pPr>
        <w:spacing w:line="560" w:lineRule="exact"/>
        <w:ind w:firstLine="640" w:firstLineChars="200"/>
        <w:rPr>
          <w:rFonts w:ascii="仿宋" w:hAnsi="仿宋" w:eastAsia="仿宋" w:cs="仿宋"/>
          <w:bCs/>
          <w:sz w:val="32"/>
          <w:szCs w:val="32"/>
        </w:rPr>
      </w:pPr>
      <w:r>
        <w:rPr>
          <w:rFonts w:hint="eastAsia" w:ascii="楷体" w:hAnsi="楷体" w:eastAsia="楷体" w:cs="Times New Roman"/>
          <w:bCs/>
          <w:sz w:val="32"/>
          <w:szCs w:val="32"/>
        </w:rPr>
        <w:t>六、转型发展步伐不断加快</w:t>
      </w:r>
    </w:p>
    <w:p>
      <w:pPr>
        <w:spacing w:line="560" w:lineRule="exact"/>
        <w:ind w:firstLine="640" w:firstLineChars="200"/>
        <w:rPr>
          <w:rFonts w:ascii="仿宋_GB2312" w:hAnsi="仿宋" w:eastAsia="仿宋_GB2312" w:cs="Times New Roman"/>
          <w:sz w:val="32"/>
          <w:szCs w:val="32"/>
        </w:rPr>
      </w:pPr>
      <w:r>
        <w:rPr>
          <w:rFonts w:hint="eastAsia" w:ascii="仿宋" w:hAnsi="仿宋" w:eastAsia="仿宋" w:cs="仿宋"/>
          <w:bCs/>
          <w:sz w:val="32"/>
          <w:szCs w:val="32"/>
        </w:rPr>
        <w:t>深化产教融合、协同育人，新能源现代产业学院成功获批河北省首批现代产业学院；积极推进全科医学创新实验班、预防医学创新实验班、乡村振兴实验班建设，把深化改革落到实处；不断创新体制机制，落实任务分解，对标对表，挂图作战，以优异成绩通过转型发展中期检查。</w:t>
      </w:r>
    </w:p>
    <w:p>
      <w:pPr>
        <w:spacing w:line="560" w:lineRule="exact"/>
        <w:ind w:firstLine="640" w:firstLineChars="200"/>
        <w:rPr>
          <w:rFonts w:ascii="楷体" w:hAnsi="楷体" w:eastAsia="楷体" w:cs="Times New Roman"/>
          <w:bCs/>
          <w:sz w:val="32"/>
          <w:szCs w:val="32"/>
        </w:rPr>
      </w:pPr>
      <w:r>
        <w:rPr>
          <w:rFonts w:hint="eastAsia" w:ascii="楷体" w:hAnsi="楷体" w:eastAsia="楷体" w:cs="Times New Roman"/>
          <w:bCs/>
          <w:sz w:val="32"/>
          <w:szCs w:val="32"/>
        </w:rPr>
        <w:t>七、市校深度融合有序推进</w:t>
      </w:r>
    </w:p>
    <w:p>
      <w:pPr>
        <w:spacing w:line="560" w:lineRule="exact"/>
        <w:ind w:firstLine="640" w:firstLineChars="200"/>
        <w:rPr>
          <w:rFonts w:ascii="仿宋" w:hAnsi="仿宋" w:eastAsia="仿宋" w:cs="仿宋"/>
          <w:sz w:val="36"/>
          <w:szCs w:val="36"/>
        </w:rPr>
      </w:pPr>
      <w:r>
        <w:rPr>
          <w:rFonts w:hint="eastAsia" w:ascii="仿宋" w:hAnsi="仿宋" w:eastAsia="仿宋" w:cs="仿宋"/>
          <w:bCs/>
          <w:sz w:val="32"/>
          <w:szCs w:val="32"/>
        </w:rPr>
        <w:t>出台《关于加快推进市校深度融合服务张家口市经济社会高质量发展的实施意见》，成立市校融合办公室，筹建乡村振兴学院。以“五大平台”推进实施“五个一批”项目，先后与沽源县、康保县、怀来县深度对接，推进校地共建产业学院。选派一名副处级干部到怀来县挂职副县长。33名教师作为省 “三区”人才支持计划选派对象，开展培训或观摩活动50余次，培训人员2000人次。选派专技英才3个团队共18人推广农业科技新成果。</w:t>
      </w:r>
    </w:p>
    <w:p>
      <w:pPr>
        <w:spacing w:line="560" w:lineRule="exact"/>
        <w:ind w:firstLine="640" w:firstLineChars="200"/>
        <w:rPr>
          <w:rFonts w:ascii="仿宋" w:hAnsi="仿宋" w:eastAsia="仿宋" w:cs="仿宋"/>
          <w:bCs/>
          <w:sz w:val="32"/>
          <w:szCs w:val="32"/>
        </w:rPr>
      </w:pPr>
      <w:r>
        <w:rPr>
          <w:rFonts w:hint="eastAsia" w:ascii="楷体" w:hAnsi="楷体" w:eastAsia="楷体" w:cs="Times New Roman"/>
          <w:bCs/>
          <w:sz w:val="32"/>
          <w:szCs w:val="32"/>
        </w:rPr>
        <w:t>八、内部治理体系日益完善</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坚持和完善党委领导下的校长负责制，严格执行“三重一大”集体决策制度，不断健全议事决策、分工协调和监督制约机制。加强规章制度制定的统筹规划，强化全面从严治党制度体系建设。学校财务管理、国有资产管理、图书管理、档案管理、实验动物管理和后勤管理日益规范，服务保障效能不断显现。</w:t>
      </w:r>
    </w:p>
    <w:p>
      <w:pPr>
        <w:spacing w:line="560" w:lineRule="exact"/>
        <w:ind w:firstLine="640" w:firstLineChars="200"/>
        <w:rPr>
          <w:rFonts w:ascii="楷体" w:hAnsi="楷体" w:eastAsia="楷体" w:cs="Times New Roman"/>
          <w:bCs/>
          <w:sz w:val="32"/>
          <w:szCs w:val="32"/>
        </w:rPr>
      </w:pPr>
      <w:r>
        <w:rPr>
          <w:rFonts w:hint="eastAsia" w:ascii="楷体" w:hAnsi="楷体" w:eastAsia="楷体" w:cs="Times New Roman"/>
          <w:bCs/>
          <w:sz w:val="32"/>
          <w:szCs w:val="32"/>
        </w:rPr>
        <w:t>九、</w:t>
      </w:r>
      <w:r>
        <w:rPr>
          <w:rFonts w:ascii="楷体" w:hAnsi="楷体" w:eastAsia="楷体" w:cs="Times New Roman"/>
          <w:bCs/>
          <w:sz w:val="32"/>
          <w:szCs w:val="32"/>
        </w:rPr>
        <w:t>冬奥会志愿服务成绩显著</w:t>
      </w:r>
    </w:p>
    <w:p>
      <w:pPr>
        <w:spacing w:line="560" w:lineRule="exact"/>
        <w:ind w:firstLine="640" w:firstLineChars="200"/>
        <w:rPr>
          <w:rFonts w:ascii="仿宋" w:hAnsi="仿宋" w:eastAsia="仿宋" w:cs="仿宋"/>
          <w:bCs/>
          <w:sz w:val="32"/>
          <w:szCs w:val="32"/>
        </w:rPr>
      </w:pPr>
      <w:r>
        <w:rPr>
          <w:rFonts w:ascii="仿宋" w:hAnsi="仿宋" w:eastAsia="仿宋"/>
          <w:sz w:val="32"/>
          <w:szCs w:val="32"/>
        </w:rPr>
        <w:t>学校先后分批派出300多名干部师生志愿者，为2022年冬奥会十多个技术岗位提供保障服务，并派出演职人员参加开幕式文艺演出。全体志愿者攻坚克难、倾情奉献，在精益求精的服务保障工作中，展现了过硬的政治素养和最美的青春风貌，圆满完成了冬奥会和冬残奥会的各项服务任务，中央电视台《新闻联播》《焦点访谈》栏目、《光明日报》以及北京冬奥组委官方网站等主流媒体报道百余次。1人获国家级表彰，10人获省级表彰，1个团队、2个集体获省级表彰。</w:t>
      </w:r>
    </w:p>
    <w:p>
      <w:pPr>
        <w:spacing w:line="560" w:lineRule="exact"/>
        <w:ind w:firstLine="640" w:firstLineChars="200"/>
        <w:rPr>
          <w:rFonts w:ascii="仿宋" w:hAnsi="仿宋" w:eastAsia="仿宋" w:cs="仿宋"/>
          <w:bCs/>
          <w:sz w:val="32"/>
          <w:szCs w:val="32"/>
        </w:rPr>
      </w:pPr>
      <w:r>
        <w:rPr>
          <w:rFonts w:hint="eastAsia" w:ascii="楷体" w:hAnsi="楷体" w:eastAsia="楷体" w:cs="Times New Roman"/>
          <w:bCs/>
          <w:sz w:val="32"/>
          <w:szCs w:val="32"/>
        </w:rPr>
        <w:t>十、疫情防控工作有力有效</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坚决贯彻习近平总书记关于疫情防控重要讲话指示批示精神，落实党中央国务院、省委省政府的决策部署和上级教育部门的工作要求，始终坚持生命至上，提前制定疫情防控方案，充分准备物质保障和人员力量，灵活机动调整防控策略措施，指挥系统高效有力，平战转换、平战结合，全员参与、协同防控，充分发挥医学专业师生及附属医院医疗资源优势，自行完成核酸采集检测，为疫情防控赢得宝贵时间，成功打赢东校区疫情防控阻击战，将疫情消灭在最小范围，守护了师生医护员工的生命安全和身体健康，将损失降到最低。</w:t>
      </w:r>
    </w:p>
    <w:p>
      <w:pPr>
        <w:spacing w:line="560" w:lineRule="exact"/>
        <w:ind w:firstLine="640" w:firstLineChars="200"/>
        <w:rPr>
          <w:rFonts w:ascii="仿宋" w:hAnsi="仿宋" w:eastAsia="仿宋" w:cs="仿宋"/>
          <w:bCs/>
          <w:sz w:val="32"/>
          <w:szCs w:val="32"/>
        </w:rPr>
      </w:pPr>
      <w:r>
        <w:rPr>
          <w:rFonts w:hint="eastAsia" w:ascii="楷体" w:hAnsi="楷体" w:eastAsia="楷体" w:cs="Times New Roman"/>
          <w:bCs/>
          <w:sz w:val="32"/>
          <w:szCs w:val="32"/>
        </w:rPr>
        <w:t>十一、附属医院综合实力稳步提升</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进一步深化校院融合，推动医教研协同发展。持续深化医院改革，稳步提升附属医院医疗服务水平。附属第一医院在智慧医院建设、多院区发展、人才培育、学科建设、教学规培等方面取得积极进展，获批省国家临床重点专科建设单位，学科建设成效在《健康报》专题报道。附属第二医院“三甲”创建、滨河院区建设取得积极进展。</w:t>
      </w:r>
    </w:p>
    <w:p>
      <w:pPr>
        <w:spacing w:line="560" w:lineRule="exact"/>
        <w:jc w:val="center"/>
        <w:rPr>
          <w:rFonts w:ascii="仿宋" w:hAnsi="仿宋" w:eastAsia="仿宋" w:cs="仿宋"/>
          <w:bCs/>
          <w:sz w:val="32"/>
          <w:szCs w:val="32"/>
        </w:rPr>
      </w:pPr>
      <w:r>
        <w:rPr>
          <w:rFonts w:hint="eastAsia" w:ascii="黑体" w:hAnsi="黑体" w:eastAsia="黑体" w:cs="Times New Roman"/>
          <w:bCs/>
          <w:sz w:val="32"/>
          <w:szCs w:val="32"/>
        </w:rPr>
        <w:t>第二部分</w:t>
      </w:r>
      <w:r>
        <w:rPr>
          <w:rFonts w:ascii="黑体" w:hAnsi="黑体" w:eastAsia="黑体" w:cs="Times New Roman"/>
          <w:bCs/>
          <w:sz w:val="32"/>
          <w:szCs w:val="32"/>
        </w:rPr>
        <w:t xml:space="preserve">  2023</w:t>
      </w:r>
      <w:r>
        <w:rPr>
          <w:rFonts w:hint="eastAsia" w:ascii="黑体" w:hAnsi="黑体" w:eastAsia="黑体" w:cs="Times New Roman"/>
          <w:bCs/>
          <w:sz w:val="32"/>
          <w:szCs w:val="32"/>
        </w:rPr>
        <w:t>年的工作完成情况</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2023年是全面贯彻党的二十大精神的开局之年，是学校深入实施13336发展思路的起步之年。年初以来，全校上下以开展主题教育为契机，高点谋划、高效落实、高位推动，跑出贯彻落实“新速度”，党的建设和事业发展取得新成就。</w:t>
      </w:r>
    </w:p>
    <w:p>
      <w:pPr>
        <w:spacing w:line="560" w:lineRule="exact"/>
        <w:ind w:firstLine="640" w:firstLineChars="200"/>
        <w:rPr>
          <w:rFonts w:ascii="黑体" w:hAnsi="黑体" w:eastAsia="黑体"/>
          <w:kern w:val="0"/>
          <w:sz w:val="32"/>
          <w:szCs w:val="32"/>
        </w:rPr>
      </w:pPr>
      <w:r>
        <w:rPr>
          <w:rFonts w:hint="eastAsia" w:ascii="黑体" w:hAnsi="黑体" w:eastAsia="黑体"/>
          <w:kern w:val="0"/>
          <w:sz w:val="32"/>
          <w:szCs w:val="32"/>
        </w:rPr>
        <w:t>一、贯彻落实党的二十大精神，高质量开展主题教育</w:t>
      </w:r>
    </w:p>
    <w:p>
      <w:pPr>
        <w:spacing w:line="560" w:lineRule="exact"/>
        <w:ind w:firstLine="640" w:firstLineChars="200"/>
        <w:rPr>
          <w:rFonts w:ascii="仿宋" w:hAnsi="仿宋" w:eastAsia="仿宋" w:cs="仿宋"/>
          <w:sz w:val="32"/>
          <w:szCs w:val="32"/>
        </w:rPr>
      </w:pPr>
      <w:r>
        <w:rPr>
          <w:rFonts w:hint="eastAsia" w:ascii="仿宋" w:hAnsi="仿宋" w:eastAsia="仿宋" w:cs="Times New Roman"/>
          <w:sz w:val="32"/>
          <w:szCs w:val="32"/>
        </w:rPr>
        <w:t>学校领导班子强化政治理论学习，完善贯彻落实习近平总书记重要指示批示精神全流程闭环管理机制，</w:t>
      </w:r>
      <w:r>
        <w:rPr>
          <w:rFonts w:hint="eastAsia" w:ascii="仿宋" w:hAnsi="仿宋" w:eastAsia="仿宋" w:cs="Arial"/>
          <w:sz w:val="32"/>
          <w:szCs w:val="32"/>
        </w:rPr>
        <w:t>持续推动学习贯彻落实习近平新时代中国特色社会主义思想和党的二十大精神走深走实，政治</w:t>
      </w:r>
      <w:r>
        <w:rPr>
          <w:rFonts w:hint="eastAsia" w:ascii="仿宋" w:hAnsi="仿宋" w:eastAsia="仿宋" w:cs="仿宋"/>
          <w:bCs/>
          <w:kern w:val="0"/>
          <w:sz w:val="32"/>
          <w:szCs w:val="32"/>
        </w:rPr>
        <w:t>理论学习与实际工作相结合，切实将政治理论学习成果转化为工作实际成效</w:t>
      </w:r>
      <w:r>
        <w:rPr>
          <w:rFonts w:hint="eastAsia" w:ascii="仿宋" w:hAnsi="仿宋" w:eastAsia="仿宋" w:cs="仿宋"/>
          <w:sz w:val="32"/>
          <w:szCs w:val="32"/>
        </w:rPr>
        <w:t>。</w:t>
      </w:r>
    </w:p>
    <w:p>
      <w:pPr>
        <w:spacing w:line="560" w:lineRule="exact"/>
        <w:ind w:firstLine="640" w:firstLineChars="200"/>
        <w:rPr>
          <w:rFonts w:ascii="仿宋" w:hAnsi="仿宋" w:eastAsia="仿宋" w:cs="Arial"/>
          <w:sz w:val="32"/>
          <w:szCs w:val="32"/>
        </w:rPr>
      </w:pPr>
      <w:r>
        <w:rPr>
          <w:rFonts w:hint="eastAsia" w:ascii="仿宋" w:hAnsi="仿宋" w:eastAsia="仿宋" w:cs="仿宋_GB2312"/>
          <w:bCs/>
          <w:kern w:val="0"/>
          <w:sz w:val="32"/>
          <w:szCs w:val="32"/>
        </w:rPr>
        <w:t>根据省委的统一部署，</w:t>
      </w:r>
      <w:r>
        <w:rPr>
          <w:rFonts w:hint="eastAsia" w:ascii="仿宋" w:hAnsi="仿宋" w:eastAsia="仿宋" w:cs="Arial"/>
          <w:sz w:val="32"/>
          <w:szCs w:val="32"/>
        </w:rPr>
        <w:t>学校党委按照学思想、强党性、重实践、建新功的总要求第一时间进行动员部署，制定工作方案，成立工作机构，举办主题教育读书班，扎实推进理论学习、调查研究等工作，以强化理论学习指导发展实践，以深入调查研究推动解决发展难题，大兴调查研究之风，积极主动自查自纠，解决师生学习生活中遇到的困难，进一步加强了党的政治建设，提高了领导班子工作执行力，整改了影响学校发</w:t>
      </w:r>
      <w:r>
        <w:rPr>
          <w:rFonts w:hint="eastAsia" w:ascii="仿宋" w:hAnsi="仿宋" w:eastAsia="仿宋" w:cs="仿宋"/>
          <w:bCs/>
          <w:sz w:val="32"/>
          <w:szCs w:val="32"/>
        </w:rPr>
        <w:t>展的瓶颈问题，促进学校各项事业健康发展，</w:t>
      </w:r>
      <w:r>
        <w:rPr>
          <w:rFonts w:ascii="仿宋" w:hAnsi="仿宋" w:eastAsia="仿宋" w:cs="仿宋"/>
          <w:bCs/>
          <w:sz w:val="32"/>
          <w:szCs w:val="32"/>
        </w:rPr>
        <w:t>在以学铸魂、以学增智、以学正风、以学促干</w:t>
      </w:r>
      <w:r>
        <w:rPr>
          <w:rFonts w:hint="eastAsia" w:ascii="仿宋" w:hAnsi="仿宋" w:eastAsia="仿宋" w:cs="仿宋"/>
          <w:bCs/>
          <w:sz w:val="32"/>
          <w:szCs w:val="32"/>
        </w:rPr>
        <w:t>方面取得了实实在在的成效，得到了省委巡回指导组的充分肯定和广大师生员工的高度赞誉</w:t>
      </w:r>
      <w:r>
        <w:rPr>
          <w:rFonts w:hint="eastAsia" w:ascii="仿宋" w:hAnsi="仿宋" w:eastAsia="仿宋" w:cs="Arial"/>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二、坚定办学定位不动摇，建设综合性高水平应用型大学</w:t>
      </w:r>
    </w:p>
    <w:p>
      <w:pPr>
        <w:spacing w:line="560" w:lineRule="exact"/>
        <w:ind w:firstLine="640" w:firstLineChars="200"/>
        <w:rPr>
          <w:rFonts w:ascii="楷体" w:hAnsi="楷体" w:eastAsia="楷体" w:cs="楷体_GB2312"/>
          <w:sz w:val="32"/>
          <w:szCs w:val="32"/>
        </w:rPr>
      </w:pPr>
      <w:r>
        <w:rPr>
          <w:rFonts w:hint="eastAsia" w:ascii="楷体" w:hAnsi="楷体" w:eastAsia="楷体" w:cs="楷体_GB2312"/>
          <w:sz w:val="32"/>
          <w:szCs w:val="32"/>
        </w:rPr>
        <w:t>（一）实施市校融合战略，推进转型发展</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对接地方产业需求，推进市校融合“五个一批”项目落实，加快推进“五大平台”建设，市校融合、校企合作初见成效。选派了高素质驻村干部，扎实推进乡村振兴建设工作顺利开展。</w:t>
      </w:r>
    </w:p>
    <w:p>
      <w:pPr>
        <w:spacing w:line="560" w:lineRule="exact"/>
        <w:ind w:firstLine="640" w:firstLineChars="200"/>
        <w:rPr>
          <w:rFonts w:ascii="黑体" w:hAnsi="黑体" w:eastAsia="黑体"/>
          <w:sz w:val="32"/>
          <w:szCs w:val="32"/>
        </w:rPr>
      </w:pPr>
      <w:r>
        <w:rPr>
          <w:rFonts w:hint="eastAsia" w:ascii="楷体" w:hAnsi="楷体" w:eastAsia="楷体" w:cs="楷体_GB2312"/>
          <w:sz w:val="32"/>
          <w:szCs w:val="32"/>
        </w:rPr>
        <w:t>（二）实施科技强校</w:t>
      </w:r>
      <w:r>
        <w:rPr>
          <w:rFonts w:ascii="楷体" w:hAnsi="楷体" w:eastAsia="楷体" w:cs="楷体_GB2312"/>
          <w:sz w:val="32"/>
          <w:szCs w:val="32"/>
        </w:rPr>
        <w:t>战略</w:t>
      </w:r>
      <w:r>
        <w:rPr>
          <w:rFonts w:hint="eastAsia" w:ascii="楷体" w:hAnsi="楷体" w:eastAsia="楷体" w:cs="楷体_GB2312"/>
          <w:sz w:val="32"/>
          <w:szCs w:val="32"/>
        </w:rPr>
        <w:t>，提升科研与应用水平</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充分激发科研人员的科技创新活力，促进科技创新能力不断增强。提升科研成果管理服务水平，加强科研成果培育和储备，提升科研成果申奖成效。加强科研创新人才培养，推进各类专家申报推荐，组织培育科研创新团队。申报成功国家自然基金项目一项。</w:t>
      </w:r>
    </w:p>
    <w:p>
      <w:pPr>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_GB2312"/>
          <w:sz w:val="32"/>
          <w:szCs w:val="32"/>
        </w:rPr>
        <w:t>（三）加强专业课程建设，凸显教学能力水平</w:t>
      </w:r>
    </w:p>
    <w:p>
      <w:pPr>
        <w:spacing w:line="560" w:lineRule="exact"/>
        <w:ind w:firstLine="640" w:firstLineChars="200"/>
        <w:rPr>
          <w:rFonts w:ascii="仿宋" w:hAnsi="仿宋" w:eastAsia="仿宋" w:cs="仿宋_GB2312"/>
          <w:sz w:val="32"/>
          <w:szCs w:val="32"/>
        </w:rPr>
      </w:pPr>
      <w:r>
        <w:rPr>
          <w:rFonts w:ascii="仿宋" w:hAnsi="仿宋" w:eastAsia="仿宋" w:cs="仿宋_GB2312"/>
          <w:sz w:val="32"/>
          <w:szCs w:val="32"/>
        </w:rPr>
        <w:t>医学检验技术、药学、中医学、农学、汉语言文学、计算机科学与技术、动物医学、新能源科学与工程等</w:t>
      </w:r>
      <w:r>
        <w:rPr>
          <w:rFonts w:hint="eastAsia" w:ascii="仿宋" w:hAnsi="仿宋" w:eastAsia="仿宋" w:cs="仿宋_GB2312"/>
          <w:sz w:val="32"/>
          <w:szCs w:val="32"/>
        </w:rPr>
        <w:t>8</w:t>
      </w:r>
      <w:r>
        <w:rPr>
          <w:rFonts w:ascii="仿宋" w:hAnsi="仿宋" w:eastAsia="仿宋" w:cs="仿宋_GB2312"/>
          <w:sz w:val="32"/>
          <w:szCs w:val="32"/>
        </w:rPr>
        <w:t>个专业为学校骨干专业。</w:t>
      </w:r>
      <w:r>
        <w:rPr>
          <w:rFonts w:hint="eastAsia" w:ascii="仿宋" w:hAnsi="仿宋" w:eastAsia="仿宋" w:cs="仿宋_GB2312"/>
          <w:sz w:val="32"/>
          <w:szCs w:val="32"/>
        </w:rPr>
        <w:t>临床医学等9个省级一流本科专业建设点顺利通过教育厅验收。</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中医学专业认证顺利完成教育部专家回访，汉语言文学、物理学、数学与应用数学、化学、思想政治教育五个师范专业接受教育部专家进校考查，音乐学、历史学、美术学、英语四个专业通过教育厅专家进校摸底调研，学前教育专业通过教育部师范类专业二级认证。</w:t>
      </w:r>
    </w:p>
    <w:p>
      <w:pPr>
        <w:spacing w:line="560" w:lineRule="exact"/>
        <w:ind w:firstLine="640" w:firstLineChars="200"/>
        <w:rPr>
          <w:rFonts w:ascii="仿宋" w:hAnsi="仿宋" w:eastAsia="仿宋" w:cs="仿宋_GB2312"/>
          <w:sz w:val="32"/>
          <w:szCs w:val="32"/>
        </w:rPr>
      </w:pPr>
      <w:r>
        <w:rPr>
          <w:rFonts w:ascii="仿宋" w:hAnsi="仿宋" w:eastAsia="仿宋" w:cs="仿宋_GB2312"/>
          <w:sz w:val="32"/>
          <w:szCs w:val="32"/>
        </w:rPr>
        <w:t>遴选推荐</w:t>
      </w:r>
      <w:r>
        <w:rPr>
          <w:rFonts w:hint="eastAsia" w:ascii="仿宋" w:hAnsi="仿宋" w:eastAsia="仿宋" w:cs="仿宋_GB2312"/>
          <w:sz w:val="32"/>
          <w:szCs w:val="32"/>
        </w:rPr>
        <w:t>2门课程申报省级课程思政示范课程， 5门课程申报省级一流本科课程，遴选推荐5个基层教学组织申报省级优秀基层教学组织。</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加强</w:t>
      </w:r>
      <w:r>
        <w:rPr>
          <w:rFonts w:ascii="仿宋" w:hAnsi="仿宋" w:eastAsia="仿宋" w:cs="仿宋_GB2312"/>
          <w:sz w:val="32"/>
          <w:szCs w:val="32"/>
        </w:rPr>
        <w:t>师德师风建设</w:t>
      </w:r>
      <w:r>
        <w:rPr>
          <w:rFonts w:hint="eastAsia" w:ascii="仿宋" w:hAnsi="仿宋" w:eastAsia="仿宋" w:cs="仿宋_GB2312"/>
          <w:sz w:val="32"/>
          <w:szCs w:val="32"/>
        </w:rPr>
        <w:t>，制定了《关于新一步加强和改进新时代师德师风建设的实施方案》，年度获批省级名师1人，省级教学团队1个。</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教师教学竞赛取得新突破。我校教师在河北省高校青年教师教学竞赛中，获得二等奖一个、三等奖两个；在河北省首届普通本科高等学校课程思政教学竞赛中，获得一等奖一个、三等奖两个。在第三届河北省高校教师教学创新大赛中，我校教师团队获得一等奖一个、二等奖两个、三等奖一个。</w:t>
      </w:r>
    </w:p>
    <w:p>
      <w:pPr>
        <w:spacing w:line="560" w:lineRule="exact"/>
        <w:ind w:firstLine="640" w:firstLineChars="200"/>
        <w:rPr>
          <w:rFonts w:ascii="仿宋" w:hAnsi="仿宋" w:eastAsia="仿宋" w:cs="仿宋_GB2312"/>
          <w:sz w:val="32"/>
          <w:szCs w:val="32"/>
        </w:rPr>
      </w:pPr>
      <w:r>
        <w:rPr>
          <w:rFonts w:ascii="仿宋" w:hAnsi="仿宋" w:eastAsia="仿宋" w:cs="仿宋_GB2312"/>
          <w:sz w:val="32"/>
          <w:szCs w:val="32"/>
        </w:rPr>
        <w:t>深入推动产教融合</w:t>
      </w:r>
      <w:r>
        <w:rPr>
          <w:rFonts w:hint="eastAsia" w:ascii="仿宋" w:hAnsi="仿宋" w:eastAsia="仿宋" w:cs="仿宋_GB2312"/>
          <w:sz w:val="32"/>
          <w:szCs w:val="32"/>
        </w:rPr>
        <w:t>、协同育人。</w:t>
      </w:r>
      <w:r>
        <w:rPr>
          <w:rFonts w:ascii="仿宋" w:hAnsi="仿宋" w:eastAsia="仿宋" w:cs="仿宋_GB2312"/>
          <w:sz w:val="32"/>
          <w:szCs w:val="32"/>
        </w:rPr>
        <w:t>遴选</w:t>
      </w:r>
      <w:r>
        <w:rPr>
          <w:rFonts w:hint="eastAsia" w:ascii="仿宋" w:hAnsi="仿宋" w:eastAsia="仿宋" w:cs="仿宋_GB2312"/>
          <w:sz w:val="32"/>
          <w:szCs w:val="32"/>
        </w:rPr>
        <w:t>推荐医学检验技术、计算机科学与技术、动物医学3个专业申报河北省应用型转型示范专业。立项建设现代牧业产业学院、新媒体营销产业学院、人工智能产业学院、现代农业产业学院等4个校级现代产业学院。与</w:t>
      </w:r>
      <w:r>
        <w:rPr>
          <w:rFonts w:ascii="仿宋" w:hAnsi="仿宋" w:eastAsia="仿宋" w:cs="仿宋_GB2312"/>
          <w:sz w:val="32"/>
          <w:szCs w:val="32"/>
        </w:rPr>
        <w:t>北京亿华通科技股份有限公司</w:t>
      </w:r>
      <w:r>
        <w:rPr>
          <w:rFonts w:hint="eastAsia" w:ascii="仿宋" w:hAnsi="仿宋" w:eastAsia="仿宋" w:cs="仿宋_GB2312"/>
          <w:sz w:val="32"/>
          <w:szCs w:val="32"/>
        </w:rPr>
        <w:t>签署战略合作协议，联合申报河北省可再生能源制氢与氢燃料电池产业技术研究院获得省科技厅批准，同时获批2项省级重大科技创新研发项目。</w:t>
      </w:r>
    </w:p>
    <w:p>
      <w:pPr>
        <w:spacing w:line="560" w:lineRule="exact"/>
        <w:ind w:firstLine="640" w:firstLineChars="200"/>
        <w:rPr>
          <w:rFonts w:ascii="黑体" w:hAnsi="黑体" w:eastAsia="黑体"/>
          <w:sz w:val="32"/>
          <w:szCs w:val="20"/>
        </w:rPr>
      </w:pPr>
      <w:r>
        <w:rPr>
          <w:rFonts w:hint="eastAsia" w:ascii="楷体" w:hAnsi="楷体" w:eastAsia="楷体" w:cs="楷体_GB2312"/>
          <w:sz w:val="32"/>
          <w:szCs w:val="32"/>
        </w:rPr>
        <w:t>（四）</w:t>
      </w:r>
      <w:r>
        <w:rPr>
          <w:rFonts w:hint="eastAsia" w:ascii="楷体" w:hAnsi="楷体" w:eastAsia="楷体"/>
          <w:sz w:val="32"/>
          <w:szCs w:val="32"/>
        </w:rPr>
        <w:t>深化管理制度体系改革，充分释放发展效能</w:t>
      </w:r>
    </w:p>
    <w:p>
      <w:pPr>
        <w:spacing w:line="560" w:lineRule="exact"/>
        <w:ind w:firstLine="640" w:firstLineChars="200"/>
        <w:rPr>
          <w:rFonts w:ascii="仿宋" w:hAnsi="仿宋" w:eastAsia="仿宋" w:cs="仿宋_GB2312"/>
          <w:sz w:val="32"/>
          <w:szCs w:val="32"/>
        </w:rPr>
      </w:pPr>
      <w:r>
        <w:rPr>
          <w:rFonts w:hint="eastAsia" w:ascii="仿宋_GB2312" w:hAnsi="仿宋" w:eastAsia="仿宋_GB2312"/>
          <w:sz w:val="32"/>
          <w:szCs w:val="32"/>
        </w:rPr>
        <w:t>修订完善一批不适应学校发展的规章制度，</w:t>
      </w:r>
      <w:r>
        <w:rPr>
          <w:rFonts w:hint="eastAsia" w:ascii="仿宋_GB2312" w:hAnsi="仿宋_GB2312" w:eastAsia="仿宋_GB2312" w:cs="仿宋_GB2312"/>
          <w:sz w:val="32"/>
          <w:szCs w:val="32"/>
        </w:rPr>
        <w:t>基本完成职称</w:t>
      </w:r>
      <w:r>
        <w:rPr>
          <w:rFonts w:hint="eastAsia" w:ascii="仿宋" w:hAnsi="仿宋" w:eastAsia="仿宋" w:cs="仿宋_GB2312"/>
          <w:sz w:val="32"/>
          <w:szCs w:val="32"/>
        </w:rPr>
        <w:t>评审各类文件、方案评审体系，</w:t>
      </w:r>
      <w:r>
        <w:rPr>
          <w:rFonts w:hint="eastAsia" w:ascii="仿宋" w:hAnsi="仿宋" w:eastAsia="仿宋"/>
          <w:sz w:val="32"/>
          <w:szCs w:val="32"/>
        </w:rPr>
        <w:t>构建高效的治理体系，提高了对在读博士的支持力度。</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强化制度建设，做好学校国有资产精细化管理。</w:t>
      </w:r>
      <w:r>
        <w:rPr>
          <w:rFonts w:ascii="仿宋" w:hAnsi="仿宋" w:eastAsia="仿宋"/>
          <w:sz w:val="32"/>
          <w:szCs w:val="32"/>
        </w:rPr>
        <w:t>推进预算绩效管理，健全完善预算安排与资金使用绩效挂钩的约束机制</w:t>
      </w:r>
      <w:r>
        <w:rPr>
          <w:rFonts w:hint="eastAsia" w:ascii="仿宋" w:hAnsi="仿宋" w:eastAsia="仿宋"/>
          <w:sz w:val="32"/>
          <w:szCs w:val="32"/>
        </w:rPr>
        <w:t>，试点</w:t>
      </w:r>
      <w:r>
        <w:rPr>
          <w:rFonts w:ascii="仿宋" w:hAnsi="仿宋" w:eastAsia="仿宋"/>
          <w:sz w:val="32"/>
          <w:szCs w:val="32"/>
        </w:rPr>
        <w:t>零基预算管理</w:t>
      </w:r>
      <w:r>
        <w:rPr>
          <w:rFonts w:hint="eastAsia" w:ascii="仿宋" w:hAnsi="仿宋" w:eastAsia="仿宋"/>
          <w:sz w:val="32"/>
          <w:szCs w:val="32"/>
        </w:rPr>
        <w:t>，</w:t>
      </w:r>
      <w:r>
        <w:rPr>
          <w:rFonts w:ascii="仿宋" w:hAnsi="仿宋" w:eastAsia="仿宋"/>
          <w:sz w:val="32"/>
          <w:szCs w:val="32"/>
        </w:rPr>
        <w:t>强化预算绩效理念</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修订和完善内部审计制度，规范审计流程，突出重点，强化内控监督。</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全面深化医疗改革，实现</w:t>
      </w:r>
      <w:r>
        <w:rPr>
          <w:rFonts w:hint="eastAsia" w:ascii="仿宋" w:hAnsi="仿宋" w:eastAsia="仿宋" w:cs="仿宋"/>
          <w:bCs/>
          <w:sz w:val="32"/>
          <w:szCs w:val="32"/>
        </w:rPr>
        <w:t>医疗服务、医疗环境、医疗质量大幅度提升，附属第二医院晋级三甲工作有序推进，</w:t>
      </w:r>
      <w:r>
        <w:rPr>
          <w:rFonts w:hint="eastAsia" w:ascii="仿宋" w:hAnsi="仿宋" w:eastAsia="仿宋" w:cs="仿宋"/>
          <w:sz w:val="32"/>
          <w:szCs w:val="32"/>
        </w:rPr>
        <w:t>张家口市中医院转隶为我校直属附属中医院的工作</w:t>
      </w:r>
      <w:r>
        <w:rPr>
          <w:rFonts w:hint="eastAsia" w:ascii="仿宋" w:hAnsi="仿宋" w:eastAsia="仿宋"/>
          <w:sz w:val="32"/>
          <w:szCs w:val="32"/>
        </w:rPr>
        <w:t>取得阶段性进展。</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三、实施</w:t>
      </w:r>
      <w:r>
        <w:rPr>
          <w:rFonts w:ascii="黑体" w:hAnsi="黑体" w:eastAsia="黑体"/>
          <w:sz w:val="32"/>
          <w:szCs w:val="32"/>
        </w:rPr>
        <w:t>人才强</w:t>
      </w:r>
      <w:r>
        <w:rPr>
          <w:rFonts w:hint="eastAsia" w:ascii="黑体" w:hAnsi="黑体" w:eastAsia="黑体"/>
          <w:sz w:val="32"/>
          <w:szCs w:val="32"/>
        </w:rPr>
        <w:t>校战</w:t>
      </w:r>
      <w:r>
        <w:rPr>
          <w:rFonts w:ascii="黑体" w:hAnsi="黑体" w:eastAsia="黑体"/>
          <w:sz w:val="32"/>
          <w:szCs w:val="32"/>
        </w:rPr>
        <w:t>略，</w:t>
      </w:r>
      <w:r>
        <w:rPr>
          <w:rFonts w:hint="eastAsia" w:ascii="黑体" w:hAnsi="黑体" w:eastAsia="黑体"/>
          <w:sz w:val="32"/>
          <w:szCs w:val="32"/>
        </w:rPr>
        <w:t>深化人才制度体系改革</w:t>
      </w:r>
    </w:p>
    <w:p>
      <w:pPr>
        <w:pStyle w:val="6"/>
        <w:widowControl w:val="0"/>
        <w:spacing w:before="0" w:beforeAutospacing="0" w:after="0" w:afterAutospacing="0" w:line="560" w:lineRule="exact"/>
        <w:ind w:firstLine="640" w:firstLineChars="200"/>
        <w:jc w:val="both"/>
        <w:rPr>
          <w:rFonts w:ascii="楷体" w:hAnsi="楷体" w:eastAsia="楷体" w:cs="楷体_GB2312"/>
          <w:kern w:val="2"/>
          <w:sz w:val="32"/>
          <w:szCs w:val="32"/>
        </w:rPr>
      </w:pPr>
      <w:r>
        <w:rPr>
          <w:rFonts w:hint="eastAsia" w:ascii="楷体" w:hAnsi="楷体" w:eastAsia="楷体" w:cs="楷体_GB2312"/>
          <w:kern w:val="2"/>
          <w:sz w:val="32"/>
          <w:szCs w:val="32"/>
        </w:rPr>
        <w:t>（一）深化人事制度改革</w:t>
      </w:r>
      <w:r>
        <w:rPr>
          <w:rFonts w:hint="eastAsia" w:ascii="楷体" w:hAnsi="楷体" w:eastAsia="楷体" w:cs="黑体"/>
          <w:sz w:val="32"/>
          <w:szCs w:val="32"/>
        </w:rPr>
        <w:t>，加强人才队伍建设</w:t>
      </w:r>
    </w:p>
    <w:p>
      <w:pPr>
        <w:pStyle w:val="6"/>
        <w:widowControl w:val="0"/>
        <w:spacing w:before="0" w:beforeAutospacing="0" w:after="0" w:afterAutospacing="0" w:line="56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聚焦“人才强校战略”，服务学校转型发展，进一步持续加大人才引进力度，引进高层次、“双师双能型”人才，全力加强师资队伍建设。截止目前，已经为</w:t>
      </w:r>
      <w:r>
        <w:rPr>
          <w:rFonts w:ascii="仿宋" w:hAnsi="仿宋" w:eastAsia="仿宋" w:cs="仿宋_GB2312"/>
          <w:sz w:val="32"/>
          <w:szCs w:val="32"/>
        </w:rPr>
        <w:t>36</w:t>
      </w:r>
      <w:r>
        <w:rPr>
          <w:rFonts w:hint="eastAsia" w:ascii="仿宋" w:hAnsi="仿宋" w:eastAsia="仿宋" w:cs="仿宋_GB2312"/>
          <w:sz w:val="32"/>
          <w:szCs w:val="32"/>
        </w:rPr>
        <w:t>名博士办理了入职手续。</w:t>
      </w:r>
    </w:p>
    <w:p>
      <w:pPr>
        <w:spacing w:line="560" w:lineRule="exact"/>
        <w:ind w:firstLine="640" w:firstLineChars="200"/>
        <w:rPr>
          <w:rFonts w:ascii="楷体" w:hAnsi="楷体" w:eastAsia="楷体"/>
          <w:bCs/>
          <w:sz w:val="32"/>
          <w:szCs w:val="32"/>
        </w:rPr>
      </w:pPr>
      <w:r>
        <w:rPr>
          <w:rFonts w:hint="eastAsia" w:ascii="楷体" w:hAnsi="楷体" w:eastAsia="楷体"/>
          <w:bCs/>
          <w:sz w:val="32"/>
          <w:szCs w:val="32"/>
        </w:rPr>
        <w:t>（二）</w:t>
      </w:r>
      <w:r>
        <w:rPr>
          <w:rFonts w:hint="eastAsia" w:ascii="楷体" w:hAnsi="楷体" w:eastAsia="楷体" w:cs="楷体_GB2312"/>
          <w:bCs/>
          <w:sz w:val="32"/>
          <w:szCs w:val="32"/>
        </w:rPr>
        <w:t>实施铸魂育人战略，推进</w:t>
      </w:r>
      <w:r>
        <w:rPr>
          <w:rFonts w:ascii="楷体" w:hAnsi="楷体" w:eastAsia="楷体" w:cs="楷体_GB2312"/>
          <w:bCs/>
          <w:sz w:val="32"/>
          <w:szCs w:val="32"/>
        </w:rPr>
        <w:t>教育</w:t>
      </w:r>
      <w:r>
        <w:rPr>
          <w:rFonts w:hint="eastAsia" w:ascii="楷体" w:hAnsi="楷体" w:eastAsia="楷体" w:cs="楷体_GB2312"/>
          <w:bCs/>
          <w:sz w:val="32"/>
          <w:szCs w:val="32"/>
        </w:rPr>
        <w:t>教学</w:t>
      </w:r>
      <w:r>
        <w:rPr>
          <w:rFonts w:ascii="楷体" w:hAnsi="楷体" w:eastAsia="楷体" w:cs="楷体_GB2312"/>
          <w:bCs/>
          <w:sz w:val="32"/>
          <w:szCs w:val="32"/>
        </w:rPr>
        <w:t>改革</w:t>
      </w:r>
    </w:p>
    <w:p>
      <w:pPr>
        <w:pStyle w:val="6"/>
        <w:spacing w:before="0" w:beforeAutospacing="0" w:after="0" w:afterAutospacing="0" w:line="560" w:lineRule="exact"/>
        <w:ind w:firstLine="640" w:firstLineChars="200"/>
        <w:jc w:val="both"/>
        <w:rPr>
          <w:rFonts w:ascii="仿宋" w:hAnsi="仿宋" w:eastAsia="仿宋" w:cs="仿宋_GB2312"/>
          <w:sz w:val="32"/>
          <w:szCs w:val="32"/>
        </w:rPr>
      </w:pPr>
      <w:r>
        <w:rPr>
          <w:rFonts w:hint="eastAsia" w:ascii="仿宋" w:hAnsi="仿宋" w:eastAsia="仿宋" w:cs="仿宋_GB2312"/>
          <w:kern w:val="2"/>
          <w:sz w:val="32"/>
          <w:szCs w:val="32"/>
        </w:rPr>
        <w:t>深化思想政治教育教学改革，加强思想政治理论课建设，全面推进习近平新时代中国特色社会主义思想“三进”工作，健全“三全育人”体系。</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持续加强制度建设，健全教学管理规章制度，夯实管理基础，使管理制度进一步规范化，切实提高教育教学质量。</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不断完善教学质量监控体系，提升师生教学活动实效，确保教学高质量运行。</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做好新一轮学位授权审核工作，有培育的硕士学位一级学科授权点和专业硕士学位授权类别申请工作及启动博士学位授予权单位规划建设工作有序推进。</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继续教育 “教学站”规范管理工作取得成效，教学任务全部由学校统一承担。</w:t>
      </w:r>
    </w:p>
    <w:p>
      <w:pPr>
        <w:spacing w:line="560" w:lineRule="exact"/>
        <w:ind w:firstLine="640" w:firstLineChars="200"/>
        <w:rPr>
          <w:rFonts w:ascii="楷体" w:hAnsi="楷体" w:eastAsia="楷体"/>
          <w:bCs/>
          <w:sz w:val="32"/>
          <w:szCs w:val="32"/>
        </w:rPr>
      </w:pPr>
      <w:r>
        <w:rPr>
          <w:rFonts w:hint="eastAsia" w:ascii="楷体" w:hAnsi="楷体" w:eastAsia="楷体"/>
          <w:bCs/>
          <w:sz w:val="32"/>
          <w:szCs w:val="32"/>
        </w:rPr>
        <w:t>（三）深化非课堂教育改革，提升学生综合素质</w:t>
      </w:r>
    </w:p>
    <w:p>
      <w:pPr>
        <w:pStyle w:val="2"/>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系统谋划，全方位做好新生始业教育，帮助新生适应新环境，提高思想素质和学习能力，培养学生严格遵守纪律、顽强拼搏的优秀品格。</w:t>
      </w:r>
    </w:p>
    <w:p>
      <w:pPr>
        <w:pStyle w:val="6"/>
        <w:widowControl w:val="0"/>
        <w:spacing w:before="0" w:beforeAutospacing="0" w:after="0" w:afterAutospacing="0" w:line="560" w:lineRule="exact"/>
        <w:ind w:firstLine="646"/>
        <w:jc w:val="both"/>
        <w:rPr>
          <w:rFonts w:ascii="仿宋" w:hAnsi="仿宋" w:eastAsia="仿宋" w:cs="仿宋_GB2312"/>
          <w:kern w:val="2"/>
          <w:sz w:val="32"/>
          <w:szCs w:val="32"/>
        </w:rPr>
      </w:pPr>
      <w:r>
        <w:rPr>
          <w:rFonts w:hint="eastAsia" w:ascii="仿宋" w:hAnsi="仿宋" w:eastAsia="仿宋" w:cs="仿宋_GB2312"/>
          <w:kern w:val="2"/>
          <w:sz w:val="32"/>
          <w:szCs w:val="32"/>
        </w:rPr>
        <w:t>深化实施“青年马克思主义者培养工程”，与学生干部素质提升相结合，完善学校、二级学院一体化培训模式。</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围绕弘扬志愿精神，广泛开展社会实践和志愿服务活动，促进学风建设，培养学生家国情怀和社会责任感。</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强化学生创新思维与实践能力培养，激发学生的科研兴趣，提高学生科技创新实践能力。</w:t>
      </w:r>
    </w:p>
    <w:p>
      <w:pPr>
        <w:spacing w:line="560" w:lineRule="exact"/>
        <w:ind w:firstLine="640" w:firstLineChars="200"/>
        <w:rPr>
          <w:rFonts w:ascii="仿宋" w:hAnsi="仿宋" w:eastAsia="仿宋"/>
        </w:rPr>
      </w:pPr>
      <w:r>
        <w:rPr>
          <w:rFonts w:hint="eastAsia" w:ascii="仿宋" w:hAnsi="仿宋" w:eastAsia="仿宋" w:cs="仿宋_GB2312"/>
          <w:sz w:val="32"/>
          <w:szCs w:val="32"/>
        </w:rPr>
        <w:t>加大爱国主义宣传力度，动员大学生积极响应国家号召，携笔从戎，投身军营，为应征入伍大学生做好管理与服务工作，高质量完成了征兵指标任务，今年共有2</w:t>
      </w:r>
      <w:r>
        <w:rPr>
          <w:rFonts w:ascii="仿宋" w:hAnsi="仿宋" w:eastAsia="仿宋" w:cs="仿宋_GB2312"/>
          <w:sz w:val="32"/>
          <w:szCs w:val="32"/>
        </w:rPr>
        <w:t>0</w:t>
      </w:r>
      <w:r>
        <w:rPr>
          <w:rFonts w:hint="eastAsia" w:ascii="仿宋" w:hAnsi="仿宋" w:eastAsia="仿宋" w:cs="仿宋_GB2312"/>
          <w:sz w:val="32"/>
          <w:szCs w:val="32"/>
        </w:rPr>
        <w:t>名同学应征入伍。</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四、举办百年校庆，传承积淀校园文化精神</w:t>
      </w:r>
    </w:p>
    <w:p>
      <w:pPr>
        <w:spacing w:line="560" w:lineRule="exact"/>
        <w:ind w:firstLine="640" w:firstLineChars="200"/>
        <w:rPr>
          <w:rFonts w:ascii="仿宋" w:hAnsi="仿宋" w:eastAsia="仿宋"/>
          <w:sz w:val="32"/>
          <w:szCs w:val="32"/>
        </w:rPr>
      </w:pPr>
      <w:r>
        <w:rPr>
          <w:rFonts w:hint="eastAsia" w:ascii="仿宋" w:hAnsi="仿宋" w:eastAsia="仿宋" w:cs="仿宋_GB2312"/>
          <w:sz w:val="32"/>
          <w:szCs w:val="32"/>
        </w:rPr>
        <w:t>学校校庆办公室精心组织，全校师生员工积极奉献，共同努力，建校100周年暨合并组建20周年庆典活动成功举办。</w:t>
      </w:r>
      <w:r>
        <w:rPr>
          <w:rFonts w:ascii="仿宋" w:hAnsi="仿宋" w:eastAsia="仿宋"/>
          <w:sz w:val="32"/>
          <w:szCs w:val="32"/>
        </w:rPr>
        <w:t>省、市、区</w:t>
      </w:r>
      <w:r>
        <w:rPr>
          <w:rFonts w:hint="eastAsia" w:ascii="仿宋" w:hAnsi="仿宋" w:eastAsia="仿宋"/>
          <w:sz w:val="32"/>
          <w:szCs w:val="32"/>
        </w:rPr>
        <w:t>政府及其部分政府部门的多位领导</w:t>
      </w:r>
      <w:r>
        <w:rPr>
          <w:rFonts w:ascii="仿宋" w:hAnsi="仿宋" w:eastAsia="仿宋"/>
          <w:sz w:val="32"/>
          <w:szCs w:val="32"/>
        </w:rPr>
        <w:t>，</w:t>
      </w:r>
      <w:r>
        <w:rPr>
          <w:rFonts w:hint="eastAsia" w:ascii="仿宋" w:hAnsi="仿宋" w:eastAsia="仿宋"/>
          <w:sz w:val="32"/>
          <w:szCs w:val="32"/>
        </w:rPr>
        <w:t>兄弟院校、合作单位代表</w:t>
      </w:r>
      <w:r>
        <w:rPr>
          <w:rFonts w:ascii="仿宋" w:hAnsi="仿宋" w:eastAsia="仿宋"/>
          <w:sz w:val="32"/>
          <w:szCs w:val="32"/>
        </w:rPr>
        <w:t>以及各行各业的优秀校友莅临校庆大会现场，致辞讲话、参观校史展、参加庆祝活动，为学校增光添彩，使全校师生倍受鼓舞，为学校的发展创造</w:t>
      </w:r>
      <w:r>
        <w:rPr>
          <w:rFonts w:hint="eastAsia" w:ascii="仿宋" w:hAnsi="仿宋" w:eastAsia="仿宋"/>
          <w:sz w:val="32"/>
          <w:szCs w:val="32"/>
        </w:rPr>
        <w:t>了</w:t>
      </w:r>
      <w:r>
        <w:rPr>
          <w:rFonts w:ascii="仿宋" w:hAnsi="仿宋" w:eastAsia="仿宋"/>
          <w:sz w:val="32"/>
          <w:szCs w:val="32"/>
        </w:rPr>
        <w:t>新机遇，</w:t>
      </w:r>
      <w:r>
        <w:rPr>
          <w:rFonts w:hint="eastAsia" w:ascii="仿宋" w:hAnsi="仿宋" w:eastAsia="仿宋"/>
          <w:sz w:val="32"/>
          <w:szCs w:val="32"/>
        </w:rPr>
        <w:t>提升学校知名度和影响力，赢得社会各界的关注与支持</w:t>
      </w:r>
      <w:r>
        <w:rPr>
          <w:rFonts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学校严格落实省教育厅的有关要求，坚持“人文校庆、学术校庆、开放校庆、奋进校庆、节俭校庆”的校庆理念，以“简约、务实、安全、精彩”为原则，坚持文化引领、突出历史传承，聚焦学术主题、加强交流合作，将校庆活动办成了一次有特色、有文化、有温度、有内涵的庆典，促进了兄弟院校、合作单位之间的相互了解，增进了广大校友的爱校热情，</w:t>
      </w:r>
      <w:r>
        <w:rPr>
          <w:rFonts w:hint="eastAsia" w:ascii="仿宋" w:hAnsi="仿宋" w:eastAsia="仿宋" w:cs="仿宋_GB2312"/>
          <w:sz w:val="32"/>
          <w:szCs w:val="32"/>
        </w:rPr>
        <w:t>凝聚师生力量，推动</w:t>
      </w:r>
      <w:r>
        <w:rPr>
          <w:rFonts w:hint="eastAsia" w:ascii="仿宋" w:hAnsi="仿宋" w:eastAsia="仿宋"/>
          <w:sz w:val="32"/>
          <w:szCs w:val="32"/>
        </w:rPr>
        <w:t>学校更好更快发展，</w:t>
      </w:r>
      <w:r>
        <w:rPr>
          <w:rFonts w:hint="eastAsia" w:ascii="仿宋" w:hAnsi="仿宋" w:eastAsia="仿宋" w:cs="仿宋_GB2312"/>
          <w:sz w:val="32"/>
          <w:szCs w:val="32"/>
        </w:rPr>
        <w:t>为加快建成现代化、开放式</w:t>
      </w:r>
      <w:r>
        <w:rPr>
          <w:rFonts w:hint="eastAsia" w:ascii="仿宋" w:hAnsi="仿宋" w:eastAsia="仿宋"/>
          <w:sz w:val="32"/>
          <w:szCs w:val="32"/>
        </w:rPr>
        <w:t>、特色鲜明的高水平应用型大学步伐提供精神文化动力。</w:t>
      </w:r>
    </w:p>
    <w:p>
      <w:pPr>
        <w:spacing w:line="560" w:lineRule="exact"/>
        <w:ind w:firstLine="640" w:firstLineChars="200"/>
        <w:rPr>
          <w:rFonts w:ascii="黑体" w:hAnsi="黑体" w:eastAsia="黑体" w:cs="仿宋"/>
          <w:sz w:val="32"/>
          <w:szCs w:val="32"/>
        </w:rPr>
      </w:pPr>
      <w:r>
        <w:rPr>
          <w:rFonts w:hint="eastAsia" w:ascii="黑体" w:hAnsi="黑体" w:eastAsia="黑体" w:cs="仿宋"/>
          <w:sz w:val="32"/>
          <w:szCs w:val="32"/>
        </w:rPr>
        <w:t>五、拓展国际交流与合作，提升留学生培养质量</w:t>
      </w:r>
    </w:p>
    <w:p>
      <w:pPr>
        <w:spacing w:line="560" w:lineRule="exact"/>
        <w:ind w:firstLine="640" w:firstLineChars="200"/>
        <w:rPr>
          <w:rFonts w:ascii="楷体" w:hAnsi="楷体" w:eastAsia="楷体"/>
          <w:bCs/>
          <w:sz w:val="32"/>
          <w:szCs w:val="32"/>
        </w:rPr>
      </w:pPr>
      <w:r>
        <w:rPr>
          <w:rFonts w:hint="eastAsia" w:ascii="楷体" w:hAnsi="楷体" w:eastAsia="楷体"/>
          <w:bCs/>
          <w:sz w:val="32"/>
          <w:szCs w:val="32"/>
        </w:rPr>
        <w:t>（一）积极参加国际交流活动，弘扬中国文化</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积极参加第十三届中俄大学校长论坛、贝加尔湖畔中国文化艺术节等活动，展示中国剪纸、书法、绘画等艺术文化的独特魅力。</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承接伊尔库茨克师生到我校参加夏令营短期活动，体验中国书法、中国剪纸、学唱中国歌曲等中国文化活动以及针刺和艾灸中医传统治疗，加深两校之间的友谊。  </w:t>
      </w:r>
    </w:p>
    <w:p>
      <w:pPr>
        <w:spacing w:line="560" w:lineRule="exact"/>
        <w:ind w:firstLine="640" w:firstLineChars="200"/>
        <w:rPr>
          <w:rFonts w:ascii="楷体" w:hAnsi="楷体" w:eastAsia="楷体"/>
          <w:bCs/>
          <w:sz w:val="32"/>
          <w:szCs w:val="32"/>
        </w:rPr>
      </w:pPr>
      <w:r>
        <w:rPr>
          <w:rFonts w:hint="eastAsia" w:ascii="楷体" w:hAnsi="楷体" w:eastAsia="楷体"/>
          <w:bCs/>
          <w:sz w:val="32"/>
          <w:szCs w:val="32"/>
        </w:rPr>
        <w:t>（二）推进国际院校合作，拓宽合作专业领域</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与俄罗斯布里亚特国立大学、伊尔库茨克国立理工大学、远东国立医科大学、远东体育大学以及澳大利亚、新西兰等国际高校建立友好合作关系。</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与俄罗斯伊尔库茨克国立理工大学共建中医孔子学院和河北北方学院伊工大可持续发展学院，在中医和汉语传播、新能源科学与工程、数据科学与大数据技术、经济与金融等专业领域开展合作。</w:t>
      </w:r>
    </w:p>
    <w:p>
      <w:pPr>
        <w:spacing w:line="560" w:lineRule="exact"/>
        <w:ind w:firstLine="640" w:firstLineChars="200"/>
        <w:rPr>
          <w:rFonts w:ascii="仿宋" w:hAnsi="仿宋" w:eastAsia="仿宋"/>
          <w:sz w:val="32"/>
          <w:szCs w:val="32"/>
        </w:rPr>
      </w:pPr>
      <w:r>
        <w:rPr>
          <w:rFonts w:hint="eastAsia" w:ascii="楷体" w:hAnsi="楷体" w:eastAsia="楷体"/>
          <w:bCs/>
          <w:sz w:val="32"/>
          <w:szCs w:val="32"/>
        </w:rPr>
        <w:t>（三）鼓励合作院校师生交流，提高国际化培养水平</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4名教师赴海外知名大学访学、深造、参加国际会议和培训，3名俄语专业学生通过中俄政府奖学金项目赴俄罗斯进行俄语学习，8名俄语专业学生通过我校与俄罗斯布里亚特国立大学交换生项目赴俄罗斯学习。</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聘请俄罗斯布里亚特国立大学2名外籍教师为我校客座教授。</w:t>
      </w:r>
    </w:p>
    <w:p>
      <w:pPr>
        <w:spacing w:line="560" w:lineRule="exact"/>
        <w:ind w:firstLine="640" w:firstLineChars="200"/>
        <w:rPr>
          <w:rFonts w:ascii="楷体" w:hAnsi="楷体" w:eastAsia="楷体"/>
          <w:bCs/>
          <w:sz w:val="32"/>
          <w:szCs w:val="32"/>
        </w:rPr>
      </w:pPr>
      <w:r>
        <w:rPr>
          <w:rFonts w:hint="eastAsia" w:ascii="楷体" w:hAnsi="楷体" w:eastAsia="楷体"/>
          <w:bCs/>
          <w:sz w:val="32"/>
          <w:szCs w:val="32"/>
        </w:rPr>
        <w:t>（四）加强教学管理，提升留学生培养质量</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继续完善留学生校园管理系统，信息技术赋能留学生管理，使管理工作更加科学化、规范化。通过多层次、多形式、宽领域的国际交流与合作，引进优质资源、逐步培育，逐步实现教育观念、教学内容、师资力量国际化，培养具有宽广的国际化视野和强烈的创新意识、熟悉掌握本专业的国际化复合型人才。</w:t>
      </w:r>
      <w:r>
        <w:rPr>
          <w:rFonts w:ascii="仿宋" w:hAnsi="仿宋" w:eastAsia="仿宋"/>
          <w:sz w:val="32"/>
          <w:szCs w:val="32"/>
        </w:rPr>
        <w:t xml:space="preserve"> </w:t>
      </w:r>
    </w:p>
    <w:p>
      <w:pPr>
        <w:spacing w:line="560" w:lineRule="exact"/>
        <w:ind w:firstLine="640" w:firstLineChars="200"/>
        <w:rPr>
          <w:rFonts w:ascii="黑体" w:hAnsi="黑体" w:eastAsia="黑体"/>
          <w:sz w:val="32"/>
          <w:szCs w:val="20"/>
        </w:rPr>
      </w:pPr>
      <w:r>
        <w:rPr>
          <w:rFonts w:hint="eastAsia" w:ascii="黑体" w:hAnsi="黑体" w:eastAsia="黑体"/>
          <w:sz w:val="32"/>
          <w:szCs w:val="20"/>
        </w:rPr>
        <w:t>六、加快基础设施建设，优化校园生活环境</w:t>
      </w:r>
    </w:p>
    <w:p>
      <w:pPr>
        <w:spacing w:line="560" w:lineRule="exact"/>
        <w:ind w:firstLine="640" w:firstLineChars="200"/>
        <w:rPr>
          <w:rFonts w:ascii="仿宋" w:hAnsi="仿宋" w:eastAsia="仿宋"/>
          <w:sz w:val="32"/>
          <w:szCs w:val="32"/>
        </w:rPr>
      </w:pPr>
      <w:r>
        <w:rPr>
          <w:rFonts w:ascii="仿宋" w:hAnsi="仿宋" w:eastAsia="仿宋"/>
          <w:sz w:val="32"/>
          <w:szCs w:val="32"/>
        </w:rPr>
        <w:t>南校区农业实验实训中心建设项目即将开工建设，该项目总投资14993万元，建筑面积23730平方米，地上6层，地下1层，建成后将改善我校南校区办学条件。西校区学生宿舍项目</w:t>
      </w:r>
      <w:r>
        <w:rPr>
          <w:rFonts w:hint="eastAsia" w:ascii="仿宋" w:hAnsi="仿宋" w:eastAsia="仿宋"/>
          <w:sz w:val="32"/>
          <w:szCs w:val="32"/>
        </w:rPr>
        <w:t>进入了</w:t>
      </w:r>
      <w:r>
        <w:rPr>
          <w:rFonts w:ascii="仿宋" w:hAnsi="仿宋" w:eastAsia="仿宋"/>
          <w:sz w:val="32"/>
          <w:szCs w:val="32"/>
        </w:rPr>
        <w:t>单体方案设计招标</w:t>
      </w:r>
      <w:r>
        <w:rPr>
          <w:rFonts w:hint="eastAsia" w:ascii="仿宋" w:hAnsi="仿宋" w:eastAsia="仿宋"/>
          <w:sz w:val="32"/>
          <w:szCs w:val="32"/>
        </w:rPr>
        <w:t>阶段</w:t>
      </w:r>
      <w:r>
        <w:rPr>
          <w:rFonts w:ascii="仿宋" w:hAnsi="仿宋" w:eastAsia="仿宋"/>
          <w:sz w:val="32"/>
          <w:szCs w:val="32"/>
        </w:rPr>
        <w:t>，该项目</w:t>
      </w:r>
      <w:r>
        <w:rPr>
          <w:rFonts w:hint="eastAsia" w:ascii="仿宋" w:hAnsi="仿宋" w:eastAsia="仿宋"/>
          <w:sz w:val="32"/>
          <w:szCs w:val="32"/>
        </w:rPr>
        <w:t>建成后</w:t>
      </w:r>
      <w:r>
        <w:rPr>
          <w:rFonts w:ascii="仿宋" w:hAnsi="仿宋" w:eastAsia="仿宋"/>
          <w:sz w:val="32"/>
          <w:szCs w:val="32"/>
        </w:rPr>
        <w:t>将缓解学生住宿紧张，改善住宿条件。</w:t>
      </w:r>
    </w:p>
    <w:p>
      <w:pPr>
        <w:spacing w:line="560" w:lineRule="exact"/>
        <w:ind w:firstLine="640" w:firstLineChars="200"/>
        <w:rPr>
          <w:rFonts w:ascii="仿宋" w:hAnsi="仿宋" w:eastAsia="仿宋" w:cs="仿宋_GB2312"/>
          <w:sz w:val="32"/>
          <w:szCs w:val="32"/>
        </w:rPr>
      </w:pPr>
      <w:r>
        <w:rPr>
          <w:rFonts w:hint="eastAsia" w:ascii="仿宋" w:hAnsi="仿宋" w:eastAsia="仿宋"/>
          <w:sz w:val="32"/>
          <w:szCs w:val="32"/>
        </w:rPr>
        <w:t>启动了“美丽校园”建设工程，统筹谋划三个校区校园规划和景观规划设计，逐步推进。完成东校区塑胶体育场建设、积极推进舞蹈厅与琴房改造、东校区教学楼二楼大厅综合治理与开放式阅览室改造建设顺利实施，建成西校区小公园、学生宿舍楼修缮稳步推进、国交大厦共享厅暨学生一站式服务项目正在进行、教工食堂改造完成并投入使用、部分楼宇电梯完成更换等，</w:t>
      </w:r>
      <w:r>
        <w:rPr>
          <w:rFonts w:hint="eastAsia" w:ascii="仿宋" w:hAnsi="仿宋" w:eastAsia="仿宋" w:cs="仿宋_GB2312"/>
          <w:sz w:val="32"/>
          <w:szCs w:val="32"/>
        </w:rPr>
        <w:t>公共基础设施条件得到进一步的改善，校园环境得到进一步美化靓化，师生员工学习工作生活环境更加美好。</w:t>
      </w:r>
    </w:p>
    <w:p>
      <w:pPr>
        <w:pStyle w:val="13"/>
        <w:spacing w:line="560" w:lineRule="exact"/>
        <w:ind w:firstLine="640"/>
        <w:rPr>
          <w:rFonts w:ascii="仿宋" w:hAnsi="仿宋" w:eastAsia="仿宋"/>
          <w:sz w:val="32"/>
          <w:szCs w:val="32"/>
        </w:rPr>
      </w:pPr>
      <w:r>
        <w:rPr>
          <w:rFonts w:hint="eastAsia" w:ascii="仿宋" w:hAnsi="仿宋" w:eastAsia="仿宋" w:cs="仿宋_GB2312"/>
          <w:sz w:val="32"/>
          <w:szCs w:val="32"/>
        </w:rPr>
        <w:t>校庆期间，校友积极支持校园建设，在西校区图书馆广场落成了白求恩汉白玉塑像，体育馆前安放了日晷，校园里建造了</w:t>
      </w:r>
      <w:r>
        <w:rPr>
          <w:rFonts w:ascii="仿宋" w:hAnsi="仿宋" w:eastAsia="仿宋" w:cs="仿宋_GB2312"/>
          <w:sz w:val="32"/>
          <w:szCs w:val="32"/>
        </w:rPr>
        <w:t>9</w:t>
      </w:r>
      <w:r>
        <w:rPr>
          <w:rFonts w:hint="eastAsia" w:ascii="仿宋" w:hAnsi="仿宋" w:eastAsia="仿宋" w:cs="仿宋_GB2312"/>
          <w:sz w:val="32"/>
          <w:szCs w:val="32"/>
        </w:rPr>
        <w:t>个凉亭；在南校区安放了砺生石，落成了孔子汉白玉塑像；东校区建造了2个凉亭，安放了两本石雕书香，为校园增添了学校发展历程相关的文化元素，进一步构建了团结和谐、积极向上的校园文化。</w:t>
      </w:r>
    </w:p>
    <w:p>
      <w:pPr>
        <w:pStyle w:val="13"/>
        <w:spacing w:line="560" w:lineRule="exact"/>
        <w:ind w:firstLine="640"/>
        <w:rPr>
          <w:rFonts w:ascii="仿宋" w:hAnsi="仿宋" w:eastAsia="仿宋"/>
          <w:sz w:val="32"/>
          <w:szCs w:val="32"/>
        </w:rPr>
      </w:pPr>
      <w:r>
        <w:rPr>
          <w:rFonts w:hint="eastAsia" w:ascii="仿宋" w:hAnsi="仿宋" w:eastAsia="仿宋"/>
          <w:sz w:val="32"/>
          <w:szCs w:val="32"/>
        </w:rPr>
        <w:t>落实《河北北方学院关于调整网络安全和信息化领导工作小组的通知》《河北北方学院关于成立推进落实合作银行建设银行张家口分行采购协议工作专班的通知》等网络安全和信息化相关制度，积极推进与银行合作项目，加快推进智慧校园项目逐步落地，提升校园安全治理水平。</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强化校园服务资源设施管理，优化升级设备设施，简化工作流程。对学校的交工餐厅进行了改造，</w:t>
      </w:r>
      <w:r>
        <w:rPr>
          <w:rFonts w:ascii="仿宋" w:hAnsi="仿宋" w:eastAsia="仿宋"/>
          <w:sz w:val="32"/>
          <w:szCs w:val="32"/>
        </w:rPr>
        <w:t>改善</w:t>
      </w:r>
      <w:r>
        <w:rPr>
          <w:rFonts w:hint="eastAsia" w:ascii="仿宋" w:hAnsi="仿宋" w:eastAsia="仿宋"/>
          <w:sz w:val="32"/>
          <w:szCs w:val="32"/>
        </w:rPr>
        <w:t>了</w:t>
      </w:r>
      <w:r>
        <w:rPr>
          <w:rFonts w:ascii="仿宋" w:hAnsi="仿宋" w:eastAsia="仿宋"/>
          <w:sz w:val="32"/>
          <w:szCs w:val="32"/>
        </w:rPr>
        <w:t>教工就餐环境</w:t>
      </w:r>
      <w:r>
        <w:rPr>
          <w:rFonts w:hint="eastAsia" w:ascii="仿宋" w:hAnsi="仿宋" w:eastAsia="仿宋"/>
          <w:sz w:val="32"/>
          <w:szCs w:val="32"/>
        </w:rPr>
        <w:t>，改革教工工作日的午餐就餐模式，提高工作效率，节约教工的就餐时间，全面提升为师生服务保障水平。</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各位代表</w:t>
      </w:r>
      <w:r>
        <w:rPr>
          <w:rFonts w:ascii="仿宋_GB2312" w:hAnsi="仿宋_GB2312" w:eastAsia="仿宋_GB2312" w:cs="仿宋_GB2312"/>
          <w:sz w:val="32"/>
          <w:szCs w:val="32"/>
        </w:rPr>
        <w:t>，同志们</w:t>
      </w:r>
      <w:r>
        <w:rPr>
          <w:rFonts w:hint="eastAsia" w:ascii="仿宋_GB2312" w:hAnsi="仿宋_GB2312" w:eastAsia="仿宋_GB2312" w:cs="仿宋_GB2312"/>
          <w:sz w:val="32"/>
          <w:szCs w:val="32"/>
        </w:rPr>
        <w:t>！</w:t>
      </w:r>
    </w:p>
    <w:p>
      <w:pPr>
        <w:spacing w:line="560" w:lineRule="exact"/>
        <w:ind w:firstLine="640" w:firstLineChars="200"/>
        <w:rPr>
          <w:rFonts w:ascii="仿宋" w:hAnsi="仿宋" w:eastAsia="仿宋" w:cs="楷体"/>
          <w:sz w:val="32"/>
          <w:szCs w:val="32"/>
        </w:rPr>
      </w:pPr>
      <w:r>
        <w:rPr>
          <w:rFonts w:hint="eastAsia" w:ascii="仿宋_GB2312" w:hAnsi="仿宋_GB2312" w:eastAsia="仿宋_GB2312" w:cs="仿宋_GB2312"/>
          <w:sz w:val="32"/>
          <w:szCs w:val="32"/>
        </w:rPr>
        <w:t>过去</w:t>
      </w:r>
      <w:r>
        <w:rPr>
          <w:rFonts w:ascii="仿宋_GB2312" w:hAnsi="仿宋_GB2312" w:eastAsia="仿宋_GB2312" w:cs="仿宋_GB2312"/>
          <w:sz w:val="32"/>
          <w:szCs w:val="32"/>
        </w:rPr>
        <w:t>成绩来之不易，今后任务依旧</w:t>
      </w:r>
      <w:r>
        <w:rPr>
          <w:rFonts w:hint="eastAsia" w:ascii="仿宋_GB2312" w:hAnsi="仿宋_GB2312" w:eastAsia="仿宋_GB2312" w:cs="仿宋_GB2312"/>
          <w:sz w:val="32"/>
          <w:szCs w:val="32"/>
        </w:rPr>
        <w:t>艰巨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让我们更加紧密地团结在以习近平同志为核心的党中央周围，全面贯彻习近平新时代中国特色社会主义思想，</w:t>
      </w:r>
      <w:r>
        <w:rPr>
          <w:rFonts w:hint="eastAsia" w:ascii="仿宋_GB2312" w:hAnsi="Arial" w:eastAsia="仿宋_GB2312" w:cs="Arial"/>
          <w:color w:val="000000"/>
          <w:sz w:val="32"/>
          <w:szCs w:val="32"/>
        </w:rPr>
        <w:t>深刻领悟“两个确立”的决定性意义，增强“四个意识”，坚定“四个自信”，做到“两个维护”，</w:t>
      </w:r>
      <w:r>
        <w:rPr>
          <w:rFonts w:hint="eastAsia" w:ascii="仿宋_GB2312" w:hAnsi="仿宋_GB2312" w:eastAsia="仿宋_GB2312" w:cs="仿宋_GB2312"/>
          <w:sz w:val="32"/>
          <w:szCs w:val="32"/>
        </w:rPr>
        <w:t>在学校党委的坚强领导下，按照党委三届七次全会确定的13336发展思路，团结一心、开拓进取，以</w:t>
      </w:r>
      <w:r>
        <w:rPr>
          <w:rFonts w:ascii="仿宋_GB2312" w:hAnsi="仿宋_GB2312" w:eastAsia="仿宋_GB2312" w:cs="仿宋_GB2312"/>
          <w:sz w:val="32"/>
          <w:szCs w:val="32"/>
        </w:rPr>
        <w:t>时不待我的紧迫感，舍我其谁的责任感，</w:t>
      </w:r>
      <w:r>
        <w:rPr>
          <w:rFonts w:hint="eastAsia" w:ascii="仿宋_GB2312" w:hAnsi="仿宋_GB2312" w:eastAsia="仿宋_GB2312" w:cs="仿宋_GB2312"/>
          <w:sz w:val="32"/>
          <w:szCs w:val="32"/>
        </w:rPr>
        <w:t>披荆斩棘</w:t>
      </w:r>
      <w:r>
        <w:rPr>
          <w:rFonts w:ascii="仿宋_GB2312" w:hAnsi="仿宋_GB2312" w:eastAsia="仿宋_GB2312" w:cs="仿宋_GB2312"/>
          <w:sz w:val="32"/>
          <w:szCs w:val="32"/>
        </w:rPr>
        <w:t>、奋勇拼搏，</w:t>
      </w:r>
      <w:r>
        <w:rPr>
          <w:rFonts w:hint="eastAsia" w:ascii="仿宋_GB2312" w:hAnsi="仿宋_GB2312" w:eastAsia="仿宋_GB2312" w:cs="仿宋_GB2312"/>
          <w:sz w:val="32"/>
          <w:szCs w:val="32"/>
        </w:rPr>
        <w:t>朝着</w:t>
      </w:r>
      <w:r>
        <w:rPr>
          <w:rFonts w:hint="eastAsia" w:ascii="仿宋_GB2312" w:eastAsia="仿宋_GB2312"/>
          <w:sz w:val="32"/>
          <w:szCs w:val="32"/>
        </w:rPr>
        <w:t>入围省重点建设高校、增列博士学位授予权单位、更名大学三大目标昂扬迈进，为加快建设经济强省、美丽河北，奋力谱写中国式现代化建设河北篇章作出新的更大贡献！</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7035752"/>
      <w:docPartObj>
        <w:docPartGallery w:val="AutoText"/>
      </w:docPartObj>
    </w:sdtPr>
    <w:sdtEndPr>
      <w:rPr>
        <w:rFonts w:ascii="仿宋" w:hAnsi="仿宋" w:eastAsia="仿宋"/>
        <w:sz w:val="24"/>
        <w:szCs w:val="24"/>
      </w:rPr>
    </w:sdtEndPr>
    <w:sdtContent>
      <w:p>
        <w:pPr>
          <w:pStyle w:val="3"/>
          <w:jc w:val="center"/>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PAGE   \* MERGEFORMAT</w:instrText>
        </w:r>
        <w:r>
          <w:rPr>
            <w:rFonts w:ascii="仿宋" w:hAnsi="仿宋" w:eastAsia="仿宋"/>
            <w:sz w:val="24"/>
            <w:szCs w:val="24"/>
          </w:rPr>
          <w:fldChar w:fldCharType="separate"/>
        </w:r>
        <w:r>
          <w:rPr>
            <w:rFonts w:ascii="仿宋" w:hAnsi="仿宋" w:eastAsia="仿宋"/>
            <w:sz w:val="24"/>
            <w:szCs w:val="24"/>
            <w:lang w:val="zh-CN"/>
          </w:rPr>
          <w:t>6</w:t>
        </w:r>
        <w:r>
          <w:rPr>
            <w:rFonts w:ascii="仿宋" w:hAnsi="仿宋" w:eastAsia="仿宋"/>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M3NTMxYzI2ODA3ZGJiODg5YWQzYjZhOGEyYThkYWMifQ=="/>
  </w:docVars>
  <w:rsids>
    <w:rsidRoot w:val="00A62AA4"/>
    <w:rsid w:val="00011B5B"/>
    <w:rsid w:val="00012E90"/>
    <w:rsid w:val="000354D1"/>
    <w:rsid w:val="00035945"/>
    <w:rsid w:val="0003639D"/>
    <w:rsid w:val="00036C3F"/>
    <w:rsid w:val="00042249"/>
    <w:rsid w:val="000437D8"/>
    <w:rsid w:val="000572E1"/>
    <w:rsid w:val="00090E95"/>
    <w:rsid w:val="00094789"/>
    <w:rsid w:val="00094913"/>
    <w:rsid w:val="000969C9"/>
    <w:rsid w:val="00097EEE"/>
    <w:rsid w:val="000A3C8E"/>
    <w:rsid w:val="000E0034"/>
    <w:rsid w:val="000E0AB2"/>
    <w:rsid w:val="000F6983"/>
    <w:rsid w:val="0010444C"/>
    <w:rsid w:val="00115452"/>
    <w:rsid w:val="00115CD8"/>
    <w:rsid w:val="00116578"/>
    <w:rsid w:val="001218B8"/>
    <w:rsid w:val="001222C0"/>
    <w:rsid w:val="001325AD"/>
    <w:rsid w:val="00150939"/>
    <w:rsid w:val="0015190C"/>
    <w:rsid w:val="001656DE"/>
    <w:rsid w:val="0017752A"/>
    <w:rsid w:val="00181785"/>
    <w:rsid w:val="001869F1"/>
    <w:rsid w:val="00191A98"/>
    <w:rsid w:val="0019383D"/>
    <w:rsid w:val="00195FD0"/>
    <w:rsid w:val="001A55E7"/>
    <w:rsid w:val="001B2342"/>
    <w:rsid w:val="001B2D30"/>
    <w:rsid w:val="001B7EFD"/>
    <w:rsid w:val="001C2F16"/>
    <w:rsid w:val="001D1045"/>
    <w:rsid w:val="001D15C0"/>
    <w:rsid w:val="001F1888"/>
    <w:rsid w:val="002069FB"/>
    <w:rsid w:val="002070D7"/>
    <w:rsid w:val="0020774B"/>
    <w:rsid w:val="00211828"/>
    <w:rsid w:val="00213A29"/>
    <w:rsid w:val="00243C53"/>
    <w:rsid w:val="00243E06"/>
    <w:rsid w:val="00254BB4"/>
    <w:rsid w:val="00255D96"/>
    <w:rsid w:val="0025726C"/>
    <w:rsid w:val="00272C22"/>
    <w:rsid w:val="00276A6B"/>
    <w:rsid w:val="00284D43"/>
    <w:rsid w:val="002941CA"/>
    <w:rsid w:val="002A2116"/>
    <w:rsid w:val="002C3A20"/>
    <w:rsid w:val="002D0AF8"/>
    <w:rsid w:val="002D1665"/>
    <w:rsid w:val="002E4403"/>
    <w:rsid w:val="002E5290"/>
    <w:rsid w:val="00301493"/>
    <w:rsid w:val="00304CB4"/>
    <w:rsid w:val="003352F5"/>
    <w:rsid w:val="003443F2"/>
    <w:rsid w:val="00345834"/>
    <w:rsid w:val="00360603"/>
    <w:rsid w:val="0036233E"/>
    <w:rsid w:val="003669BB"/>
    <w:rsid w:val="00367EDE"/>
    <w:rsid w:val="00371C9D"/>
    <w:rsid w:val="0038534B"/>
    <w:rsid w:val="003937EB"/>
    <w:rsid w:val="003C02B6"/>
    <w:rsid w:val="003C42CF"/>
    <w:rsid w:val="003F49A6"/>
    <w:rsid w:val="00401110"/>
    <w:rsid w:val="00415C46"/>
    <w:rsid w:val="00427B50"/>
    <w:rsid w:val="004321E9"/>
    <w:rsid w:val="00441A2F"/>
    <w:rsid w:val="004453DE"/>
    <w:rsid w:val="00461170"/>
    <w:rsid w:val="004674FC"/>
    <w:rsid w:val="00475602"/>
    <w:rsid w:val="00484588"/>
    <w:rsid w:val="00485762"/>
    <w:rsid w:val="00486D1F"/>
    <w:rsid w:val="004A3571"/>
    <w:rsid w:val="004C7636"/>
    <w:rsid w:val="004D0A03"/>
    <w:rsid w:val="004D5BD0"/>
    <w:rsid w:val="004E2D8C"/>
    <w:rsid w:val="004F00B3"/>
    <w:rsid w:val="004F26D8"/>
    <w:rsid w:val="004F2F95"/>
    <w:rsid w:val="00503CC3"/>
    <w:rsid w:val="0051019F"/>
    <w:rsid w:val="00511EF8"/>
    <w:rsid w:val="0051264D"/>
    <w:rsid w:val="00521DE5"/>
    <w:rsid w:val="00522566"/>
    <w:rsid w:val="00525C76"/>
    <w:rsid w:val="00527555"/>
    <w:rsid w:val="00552BAA"/>
    <w:rsid w:val="00553B01"/>
    <w:rsid w:val="005606A3"/>
    <w:rsid w:val="0057606E"/>
    <w:rsid w:val="00576A89"/>
    <w:rsid w:val="00590243"/>
    <w:rsid w:val="00590BC5"/>
    <w:rsid w:val="005A1DA9"/>
    <w:rsid w:val="005B11ED"/>
    <w:rsid w:val="005B3973"/>
    <w:rsid w:val="005C401E"/>
    <w:rsid w:val="005C7551"/>
    <w:rsid w:val="005D75B9"/>
    <w:rsid w:val="005E69E1"/>
    <w:rsid w:val="005F015D"/>
    <w:rsid w:val="005F7F19"/>
    <w:rsid w:val="00602B94"/>
    <w:rsid w:val="006442DB"/>
    <w:rsid w:val="006454BD"/>
    <w:rsid w:val="0066280E"/>
    <w:rsid w:val="00674558"/>
    <w:rsid w:val="00686AED"/>
    <w:rsid w:val="0069237B"/>
    <w:rsid w:val="00692BE7"/>
    <w:rsid w:val="00695194"/>
    <w:rsid w:val="006967DD"/>
    <w:rsid w:val="006A4F8E"/>
    <w:rsid w:val="006A58BF"/>
    <w:rsid w:val="006A6F70"/>
    <w:rsid w:val="006B3528"/>
    <w:rsid w:val="006C42E7"/>
    <w:rsid w:val="006D4B14"/>
    <w:rsid w:val="006D7215"/>
    <w:rsid w:val="006D76E2"/>
    <w:rsid w:val="006E2855"/>
    <w:rsid w:val="006E3FC8"/>
    <w:rsid w:val="006E6162"/>
    <w:rsid w:val="006E689B"/>
    <w:rsid w:val="006F51FD"/>
    <w:rsid w:val="006F5579"/>
    <w:rsid w:val="0072297E"/>
    <w:rsid w:val="00726827"/>
    <w:rsid w:val="00740CD9"/>
    <w:rsid w:val="00743843"/>
    <w:rsid w:val="00752636"/>
    <w:rsid w:val="00755AB6"/>
    <w:rsid w:val="007610D8"/>
    <w:rsid w:val="0078191F"/>
    <w:rsid w:val="0079328E"/>
    <w:rsid w:val="007B2392"/>
    <w:rsid w:val="007B2DAA"/>
    <w:rsid w:val="007B4075"/>
    <w:rsid w:val="007E63B8"/>
    <w:rsid w:val="007F4741"/>
    <w:rsid w:val="008001F5"/>
    <w:rsid w:val="00800B9B"/>
    <w:rsid w:val="0080189B"/>
    <w:rsid w:val="008020D0"/>
    <w:rsid w:val="008056BA"/>
    <w:rsid w:val="0081763A"/>
    <w:rsid w:val="00833C07"/>
    <w:rsid w:val="0084260C"/>
    <w:rsid w:val="008500C9"/>
    <w:rsid w:val="0085135A"/>
    <w:rsid w:val="00854D31"/>
    <w:rsid w:val="008709FA"/>
    <w:rsid w:val="00870BC4"/>
    <w:rsid w:val="00881D97"/>
    <w:rsid w:val="00887AFA"/>
    <w:rsid w:val="00891512"/>
    <w:rsid w:val="00892819"/>
    <w:rsid w:val="00895702"/>
    <w:rsid w:val="008A59A9"/>
    <w:rsid w:val="008B3346"/>
    <w:rsid w:val="008C0FE6"/>
    <w:rsid w:val="008C1961"/>
    <w:rsid w:val="008C3ED3"/>
    <w:rsid w:val="008C7500"/>
    <w:rsid w:val="008D31D7"/>
    <w:rsid w:val="008E5186"/>
    <w:rsid w:val="008E7820"/>
    <w:rsid w:val="008F3C03"/>
    <w:rsid w:val="00905D41"/>
    <w:rsid w:val="009306F0"/>
    <w:rsid w:val="00934F4C"/>
    <w:rsid w:val="009532AB"/>
    <w:rsid w:val="009568EF"/>
    <w:rsid w:val="00957137"/>
    <w:rsid w:val="00966F67"/>
    <w:rsid w:val="00987364"/>
    <w:rsid w:val="009973EF"/>
    <w:rsid w:val="009A7D8F"/>
    <w:rsid w:val="009B38A4"/>
    <w:rsid w:val="009B445F"/>
    <w:rsid w:val="009C6055"/>
    <w:rsid w:val="009D14F7"/>
    <w:rsid w:val="009E70DB"/>
    <w:rsid w:val="009F0958"/>
    <w:rsid w:val="009F3031"/>
    <w:rsid w:val="009F4283"/>
    <w:rsid w:val="00A1089F"/>
    <w:rsid w:val="00A24F14"/>
    <w:rsid w:val="00A374FE"/>
    <w:rsid w:val="00A37E56"/>
    <w:rsid w:val="00A40DDE"/>
    <w:rsid w:val="00A4450C"/>
    <w:rsid w:val="00A4795A"/>
    <w:rsid w:val="00A56205"/>
    <w:rsid w:val="00A618C3"/>
    <w:rsid w:val="00A62AA4"/>
    <w:rsid w:val="00A65933"/>
    <w:rsid w:val="00A661D9"/>
    <w:rsid w:val="00A6655B"/>
    <w:rsid w:val="00A76C3C"/>
    <w:rsid w:val="00A77E90"/>
    <w:rsid w:val="00A850B8"/>
    <w:rsid w:val="00A94ED3"/>
    <w:rsid w:val="00A951E8"/>
    <w:rsid w:val="00AA6E85"/>
    <w:rsid w:val="00AB5792"/>
    <w:rsid w:val="00AB7600"/>
    <w:rsid w:val="00AE2742"/>
    <w:rsid w:val="00AE35C4"/>
    <w:rsid w:val="00B01803"/>
    <w:rsid w:val="00B066B0"/>
    <w:rsid w:val="00B27BAF"/>
    <w:rsid w:val="00B313AF"/>
    <w:rsid w:val="00B32879"/>
    <w:rsid w:val="00B60726"/>
    <w:rsid w:val="00B62A78"/>
    <w:rsid w:val="00B672D6"/>
    <w:rsid w:val="00B802BF"/>
    <w:rsid w:val="00B95280"/>
    <w:rsid w:val="00BA4EE5"/>
    <w:rsid w:val="00BC0397"/>
    <w:rsid w:val="00BD2588"/>
    <w:rsid w:val="00BD4777"/>
    <w:rsid w:val="00BF0ADF"/>
    <w:rsid w:val="00BF35DB"/>
    <w:rsid w:val="00BF5654"/>
    <w:rsid w:val="00C37447"/>
    <w:rsid w:val="00C571D8"/>
    <w:rsid w:val="00C716E2"/>
    <w:rsid w:val="00C71E6F"/>
    <w:rsid w:val="00C76E77"/>
    <w:rsid w:val="00CA1FF5"/>
    <w:rsid w:val="00CA673F"/>
    <w:rsid w:val="00CB18C7"/>
    <w:rsid w:val="00CB4A80"/>
    <w:rsid w:val="00CC2A34"/>
    <w:rsid w:val="00CC7172"/>
    <w:rsid w:val="00CD2DCE"/>
    <w:rsid w:val="00CE3BF0"/>
    <w:rsid w:val="00CF1830"/>
    <w:rsid w:val="00CF20D4"/>
    <w:rsid w:val="00D036DD"/>
    <w:rsid w:val="00D12FC6"/>
    <w:rsid w:val="00D16F83"/>
    <w:rsid w:val="00D232B6"/>
    <w:rsid w:val="00D3283B"/>
    <w:rsid w:val="00D55A78"/>
    <w:rsid w:val="00D57E09"/>
    <w:rsid w:val="00D678AE"/>
    <w:rsid w:val="00D70AC3"/>
    <w:rsid w:val="00D90FD5"/>
    <w:rsid w:val="00DA277A"/>
    <w:rsid w:val="00DA3E43"/>
    <w:rsid w:val="00DA3F10"/>
    <w:rsid w:val="00DA552B"/>
    <w:rsid w:val="00DB1692"/>
    <w:rsid w:val="00DC0DD6"/>
    <w:rsid w:val="00DC4A83"/>
    <w:rsid w:val="00DE35C3"/>
    <w:rsid w:val="00DE47D2"/>
    <w:rsid w:val="00DF7603"/>
    <w:rsid w:val="00E03BAE"/>
    <w:rsid w:val="00E03F3B"/>
    <w:rsid w:val="00E1766D"/>
    <w:rsid w:val="00E25BF1"/>
    <w:rsid w:val="00E36DE1"/>
    <w:rsid w:val="00E571F9"/>
    <w:rsid w:val="00E60129"/>
    <w:rsid w:val="00E636A3"/>
    <w:rsid w:val="00E6739F"/>
    <w:rsid w:val="00E673A9"/>
    <w:rsid w:val="00E82DCC"/>
    <w:rsid w:val="00E8759F"/>
    <w:rsid w:val="00E93B6A"/>
    <w:rsid w:val="00EA2B25"/>
    <w:rsid w:val="00ED1303"/>
    <w:rsid w:val="00ED4EEC"/>
    <w:rsid w:val="00ED733B"/>
    <w:rsid w:val="00EE4F07"/>
    <w:rsid w:val="00EF13D9"/>
    <w:rsid w:val="00F14E44"/>
    <w:rsid w:val="00F20A14"/>
    <w:rsid w:val="00F227E9"/>
    <w:rsid w:val="00F22C82"/>
    <w:rsid w:val="00F35077"/>
    <w:rsid w:val="00F4042F"/>
    <w:rsid w:val="00F73745"/>
    <w:rsid w:val="00F755AF"/>
    <w:rsid w:val="00F86D11"/>
    <w:rsid w:val="00F87519"/>
    <w:rsid w:val="00F94002"/>
    <w:rsid w:val="00FA16F0"/>
    <w:rsid w:val="00FA1AD9"/>
    <w:rsid w:val="00FB044F"/>
    <w:rsid w:val="00FF18B7"/>
    <w:rsid w:val="00FF32BA"/>
    <w:rsid w:val="00FF6C1B"/>
    <w:rsid w:val="326C1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qFormat/>
    <w:uiPriority w:val="99"/>
    <w:rPr>
      <w:rFonts w:ascii="宋体" w:hAnsi="Courier New" w:cs="Courier New"/>
      <w:szCs w:val="21"/>
    </w:rPr>
  </w:style>
  <w:style w:type="paragraph" w:styleId="3">
    <w:name w:val="footer"/>
    <w:basedOn w:val="1"/>
    <w:link w:val="11"/>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HTML Preformatted"/>
    <w:basedOn w:val="1"/>
    <w:link w:val="14"/>
    <w:semiHidden/>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6">
    <w:name w:val="Normal (Web)"/>
    <w:basedOn w:val="1"/>
    <w:unhideWhenUsed/>
    <w:qFormat/>
    <w:uiPriority w:val="99"/>
    <w:pPr>
      <w:widowControl/>
      <w:spacing w:before="100" w:beforeAutospacing="1" w:after="100" w:afterAutospacing="1"/>
      <w:jc w:val="left"/>
    </w:pPr>
    <w:rPr>
      <w:rFonts w:ascii="宋体" w:hAnsi="宋体"/>
      <w:kern w:val="0"/>
      <w:sz w:val="24"/>
    </w:rPr>
  </w:style>
  <w:style w:type="character" w:styleId="9">
    <w:name w:val="Emphasis"/>
    <w:basedOn w:val="8"/>
    <w:qFormat/>
    <w:uiPriority w:val="20"/>
    <w:rPr>
      <w:i/>
      <w:iCs/>
    </w:rPr>
  </w:style>
  <w:style w:type="character" w:customStyle="1" w:styleId="10">
    <w:name w:val="页眉 Char"/>
    <w:basedOn w:val="8"/>
    <w:link w:val="4"/>
    <w:qFormat/>
    <w:uiPriority w:val="99"/>
    <w:rPr>
      <w:sz w:val="18"/>
      <w:szCs w:val="18"/>
    </w:rPr>
  </w:style>
  <w:style w:type="character" w:customStyle="1" w:styleId="11">
    <w:name w:val="页脚 Char"/>
    <w:basedOn w:val="8"/>
    <w:link w:val="3"/>
    <w:uiPriority w:val="99"/>
    <w:rPr>
      <w:sz w:val="18"/>
      <w:szCs w:val="18"/>
    </w:rPr>
  </w:style>
  <w:style w:type="character" w:customStyle="1" w:styleId="12">
    <w:name w:val="纯文本 Char"/>
    <w:basedOn w:val="8"/>
    <w:link w:val="2"/>
    <w:qFormat/>
    <w:uiPriority w:val="99"/>
    <w:rPr>
      <w:rFonts w:ascii="宋体" w:hAnsi="Courier New" w:eastAsia="宋体" w:cs="Courier New"/>
      <w:szCs w:val="21"/>
    </w:rPr>
  </w:style>
  <w:style w:type="paragraph" w:styleId="13">
    <w:name w:val="List Paragraph"/>
    <w:basedOn w:val="1"/>
    <w:unhideWhenUsed/>
    <w:qFormat/>
    <w:uiPriority w:val="34"/>
    <w:pPr>
      <w:ind w:firstLine="420" w:firstLineChars="200"/>
    </w:pPr>
  </w:style>
  <w:style w:type="character" w:customStyle="1" w:styleId="14">
    <w:name w:val="HTML 预设格式 Char"/>
    <w:basedOn w:val="8"/>
    <w:link w:val="5"/>
    <w:semiHidden/>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1013</Words>
  <Characters>5775</Characters>
  <Lines>48</Lines>
  <Paragraphs>13</Paragraphs>
  <TotalTime>485</TotalTime>
  <ScaleCrop>false</ScaleCrop>
  <LinksUpToDate>false</LinksUpToDate>
  <CharactersWithSpaces>6775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2023-09-12T13:26:00Z</dcterms:created>
  <dc:creator>王俊明</dc:creator>
  <cp:lastModifiedBy>北方学院～路建忠</cp:lastModifiedBy>
  <cp:lastPrinted>2023-11-14T02:04:47Z</cp:lastPrinted>
  <dcterms:modified xsi:type="dcterms:W3CDTF">2023-11-14T02:05:56Z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224CF8F7222C446A972D43913EEB1865_12</vt:lpwstr>
  </property>
</Properties>
</file>